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CFA" w:rsidRDefault="009E1CFA" w:rsidP="009E1CFA">
      <w:pPr>
        <w:jc w:val="center"/>
        <w:rPr>
          <w:rFonts w:ascii="Arial" w:hAnsi="Arial" w:cs="Arial"/>
          <w:bCs/>
          <w:spacing w:val="8"/>
          <w:sz w:val="32"/>
          <w:szCs w:val="32"/>
        </w:rPr>
      </w:pPr>
      <w:r>
        <w:rPr>
          <w:rFonts w:ascii="Arial" w:hAnsi="Arial" w:cs="Arial"/>
          <w:bCs/>
          <w:spacing w:val="8"/>
          <w:sz w:val="32"/>
          <w:szCs w:val="32"/>
        </w:rPr>
        <w:t>РОССИЙСКАЯ ФЕДЕРАЦИЯ</w:t>
      </w:r>
    </w:p>
    <w:p w:rsidR="009E1CFA" w:rsidRDefault="009E1CFA" w:rsidP="009E1CFA">
      <w:pPr>
        <w:jc w:val="center"/>
        <w:rPr>
          <w:rFonts w:ascii="Arial" w:hAnsi="Arial" w:cs="Arial"/>
          <w:bCs/>
          <w:spacing w:val="8"/>
          <w:sz w:val="32"/>
          <w:szCs w:val="32"/>
        </w:rPr>
      </w:pPr>
      <w:r>
        <w:rPr>
          <w:rFonts w:ascii="Arial" w:hAnsi="Arial" w:cs="Arial"/>
          <w:bCs/>
          <w:spacing w:val="8"/>
          <w:sz w:val="32"/>
          <w:szCs w:val="32"/>
        </w:rPr>
        <w:t>БРЯНСКАЯ ОБЛАСТЬ</w:t>
      </w:r>
    </w:p>
    <w:p w:rsidR="009E1CFA" w:rsidRDefault="009E1CFA" w:rsidP="009E1CFA">
      <w:pPr>
        <w:jc w:val="center"/>
        <w:rPr>
          <w:rFonts w:ascii="Arial" w:hAnsi="Arial" w:cs="Arial"/>
          <w:bCs/>
          <w:spacing w:val="8"/>
          <w:sz w:val="32"/>
          <w:szCs w:val="32"/>
        </w:rPr>
      </w:pPr>
      <w:r>
        <w:rPr>
          <w:rFonts w:ascii="Arial" w:hAnsi="Arial" w:cs="Arial"/>
          <w:bCs/>
          <w:spacing w:val="8"/>
          <w:sz w:val="32"/>
          <w:szCs w:val="32"/>
        </w:rPr>
        <w:t>ДЯТЬКОВСКИЙ МУНИЦИПАЛЬНЫЙ РАЙОН</w:t>
      </w:r>
    </w:p>
    <w:p w:rsidR="009E1CFA" w:rsidRDefault="009E1CFA" w:rsidP="009E1CFA">
      <w:pPr>
        <w:jc w:val="center"/>
        <w:rPr>
          <w:rFonts w:ascii="Arial" w:hAnsi="Arial" w:cs="Arial"/>
          <w:bCs/>
          <w:spacing w:val="8"/>
          <w:sz w:val="32"/>
          <w:szCs w:val="32"/>
        </w:rPr>
      </w:pPr>
      <w:r>
        <w:rPr>
          <w:rFonts w:ascii="Arial" w:hAnsi="Arial" w:cs="Arial"/>
          <w:bCs/>
          <w:spacing w:val="8"/>
          <w:sz w:val="32"/>
          <w:szCs w:val="32"/>
        </w:rPr>
        <w:t>АДМИНИСТРАЦИЯ ДЯТЬКОВСКОГО РАЙОНА</w:t>
      </w:r>
    </w:p>
    <w:p w:rsidR="009E1CFA" w:rsidRDefault="009E1CFA" w:rsidP="009E1CFA">
      <w:pPr>
        <w:jc w:val="center"/>
        <w:rPr>
          <w:rFonts w:ascii="Arial" w:hAnsi="Arial" w:cs="Arial"/>
          <w:bCs/>
          <w:spacing w:val="8"/>
          <w:sz w:val="32"/>
          <w:szCs w:val="32"/>
        </w:rPr>
      </w:pPr>
    </w:p>
    <w:p w:rsidR="009E1CFA" w:rsidRDefault="009E1CFA" w:rsidP="009E1CFA">
      <w:pPr>
        <w:jc w:val="center"/>
        <w:rPr>
          <w:rFonts w:ascii="Arial" w:hAnsi="Arial" w:cs="Arial"/>
          <w:bCs/>
          <w:spacing w:val="8"/>
          <w:sz w:val="32"/>
          <w:szCs w:val="32"/>
        </w:rPr>
      </w:pPr>
      <w:r>
        <w:rPr>
          <w:rFonts w:ascii="Arial" w:hAnsi="Arial" w:cs="Arial"/>
          <w:bCs/>
          <w:spacing w:val="8"/>
          <w:sz w:val="32"/>
          <w:szCs w:val="32"/>
        </w:rPr>
        <w:t>ПОСТАНОВЛЕНИЕ</w:t>
      </w:r>
    </w:p>
    <w:p w:rsidR="0093658E" w:rsidRDefault="0093658E" w:rsidP="009E1CFA">
      <w:pPr>
        <w:jc w:val="center"/>
        <w:rPr>
          <w:rFonts w:ascii="Arial" w:hAnsi="Arial" w:cs="Arial"/>
          <w:bCs/>
          <w:spacing w:val="8"/>
          <w:sz w:val="32"/>
          <w:szCs w:val="32"/>
        </w:rPr>
      </w:pPr>
    </w:p>
    <w:p w:rsidR="009E1CFA" w:rsidRDefault="009E1CFA" w:rsidP="009E1CFA">
      <w:pPr>
        <w:jc w:val="center"/>
        <w:rPr>
          <w:rFonts w:ascii="Arial" w:hAnsi="Arial" w:cs="Arial"/>
          <w:bCs/>
          <w:spacing w:val="8"/>
          <w:sz w:val="32"/>
          <w:szCs w:val="32"/>
        </w:rPr>
      </w:pPr>
      <w:proofErr w:type="gramStart"/>
      <w:r>
        <w:rPr>
          <w:rFonts w:ascii="Arial" w:hAnsi="Arial" w:cs="Arial"/>
          <w:bCs/>
          <w:spacing w:val="8"/>
          <w:sz w:val="32"/>
          <w:szCs w:val="32"/>
        </w:rPr>
        <w:t>от  «</w:t>
      </w:r>
      <w:proofErr w:type="gramEnd"/>
      <w:r w:rsidR="00EB4ED6">
        <w:rPr>
          <w:rFonts w:ascii="Arial" w:hAnsi="Arial" w:cs="Arial"/>
          <w:bCs/>
          <w:spacing w:val="8"/>
          <w:sz w:val="32"/>
          <w:szCs w:val="32"/>
        </w:rPr>
        <w:t xml:space="preserve"> 04 </w:t>
      </w:r>
      <w:r>
        <w:rPr>
          <w:rFonts w:ascii="Arial" w:hAnsi="Arial" w:cs="Arial"/>
          <w:bCs/>
          <w:spacing w:val="8"/>
          <w:sz w:val="32"/>
          <w:szCs w:val="32"/>
        </w:rPr>
        <w:t>» _</w:t>
      </w:r>
      <w:r w:rsidR="00EB4ED6" w:rsidRPr="00EB4ED6">
        <w:rPr>
          <w:rFonts w:ascii="Arial" w:hAnsi="Arial" w:cs="Arial"/>
          <w:bCs/>
          <w:spacing w:val="8"/>
          <w:sz w:val="32"/>
          <w:szCs w:val="32"/>
          <w:u w:val="single"/>
        </w:rPr>
        <w:t>мая</w:t>
      </w:r>
      <w:r>
        <w:rPr>
          <w:rFonts w:ascii="Arial" w:hAnsi="Arial" w:cs="Arial"/>
          <w:bCs/>
          <w:spacing w:val="8"/>
          <w:sz w:val="32"/>
          <w:szCs w:val="32"/>
        </w:rPr>
        <w:t>_ 2026 г.№_</w:t>
      </w:r>
      <w:r w:rsidR="00EB4ED6" w:rsidRPr="00EB4ED6">
        <w:rPr>
          <w:rFonts w:ascii="Arial" w:hAnsi="Arial" w:cs="Arial"/>
          <w:bCs/>
          <w:spacing w:val="8"/>
          <w:sz w:val="32"/>
          <w:szCs w:val="32"/>
          <w:u w:val="single"/>
        </w:rPr>
        <w:t>590</w:t>
      </w:r>
      <w:r>
        <w:rPr>
          <w:rFonts w:ascii="Arial" w:hAnsi="Arial" w:cs="Arial"/>
          <w:bCs/>
          <w:spacing w:val="8"/>
          <w:sz w:val="32"/>
          <w:szCs w:val="32"/>
        </w:rPr>
        <w:t>_</w:t>
      </w:r>
    </w:p>
    <w:p w:rsidR="009E1CFA" w:rsidRDefault="009E1CFA" w:rsidP="009E1CFA">
      <w:pPr>
        <w:jc w:val="center"/>
        <w:rPr>
          <w:rFonts w:ascii="Arial" w:hAnsi="Arial" w:cs="Arial"/>
          <w:bCs/>
          <w:spacing w:val="8"/>
          <w:sz w:val="32"/>
          <w:szCs w:val="32"/>
        </w:rPr>
      </w:pPr>
    </w:p>
    <w:p w:rsidR="009E1CFA" w:rsidRDefault="009E1CFA" w:rsidP="009E1CFA">
      <w:pPr>
        <w:jc w:val="center"/>
        <w:rPr>
          <w:rFonts w:ascii="Arial" w:hAnsi="Arial" w:cs="Arial"/>
          <w:bCs/>
          <w:spacing w:val="8"/>
          <w:sz w:val="32"/>
          <w:szCs w:val="32"/>
        </w:rPr>
      </w:pPr>
      <w:r>
        <w:rPr>
          <w:rFonts w:ascii="Arial" w:hAnsi="Arial" w:cs="Arial"/>
          <w:bCs/>
          <w:spacing w:val="8"/>
          <w:sz w:val="32"/>
          <w:szCs w:val="32"/>
        </w:rPr>
        <w:t xml:space="preserve">О ВНЕСЕНИИ ИЗМЕНЕНИЙ В ПОСТАНОВЛЕНИЕ АДМИНИСТРАЦИИ ДЯТЬКОВСКОГО РАЙОНА ОТ 31 ИЮЛЯ 2025 Г, №971 «ОБ УТВЕРЖДЕНИИ МУНИЦИПАЛЬНОЙ АДРЕСНОЙ ПРОГРАММЫ «ПЕРЕСЕЛЕНИЕ ГРАЖДАН ИЗ АВАРИЙНОГО ЖИЛИЩНОГО ФОНДА НА ТЕРРИТОРИИ МУНИЦИПАЛЬНОГО ОБРАЗОВАНИЯ «ДЯТЬКОВСКОЕ ГОРОДСКОЕ ПОСЕЛЕНИЕ ДЯТЬКОВСКОГО РАЙОНА» (2025г.-2027г.) </w:t>
      </w:r>
    </w:p>
    <w:p w:rsidR="009E1CFA" w:rsidRPr="00EB4ED6" w:rsidRDefault="009E1CFA" w:rsidP="009E1CFA">
      <w:pPr>
        <w:jc w:val="center"/>
        <w:rPr>
          <w:rFonts w:ascii="Arial" w:hAnsi="Arial" w:cs="Arial"/>
          <w:bCs/>
          <w:spacing w:val="8"/>
          <w:sz w:val="24"/>
          <w:szCs w:val="24"/>
        </w:rPr>
      </w:pPr>
    </w:p>
    <w:p w:rsidR="009E1CFA" w:rsidRPr="00EB4ED6" w:rsidRDefault="009E1CFA" w:rsidP="00AE2A5F">
      <w:pPr>
        <w:pStyle w:val="ConsPlusNonformat"/>
        <w:widowControl/>
        <w:ind w:firstLine="708"/>
        <w:jc w:val="both"/>
        <w:rPr>
          <w:rFonts w:ascii="Arial" w:hAnsi="Arial" w:cs="Arial"/>
          <w:sz w:val="24"/>
          <w:szCs w:val="24"/>
        </w:rPr>
      </w:pPr>
      <w:r w:rsidRPr="00EB4ED6">
        <w:rPr>
          <w:rFonts w:ascii="Arial" w:hAnsi="Arial" w:cs="Arial"/>
          <w:sz w:val="24"/>
          <w:szCs w:val="24"/>
        </w:rPr>
        <w:t>В соответствии с Жилищным кодексом Российской Федерации, Законом Брянской области от 27.03.2026 №21-З «О внесении изменений в Закон Брянской области «Об областном бюджете на 2026 год и на плановый период 2027 и 2028 годов», Уставом муниципального образования «</w:t>
      </w:r>
      <w:proofErr w:type="spellStart"/>
      <w:r w:rsidRPr="00EB4ED6">
        <w:rPr>
          <w:rFonts w:ascii="Arial" w:hAnsi="Arial" w:cs="Arial"/>
          <w:sz w:val="24"/>
          <w:szCs w:val="24"/>
        </w:rPr>
        <w:t>Дятьковское</w:t>
      </w:r>
      <w:proofErr w:type="spellEnd"/>
      <w:r w:rsidRPr="00EB4ED6">
        <w:rPr>
          <w:rFonts w:ascii="Arial" w:hAnsi="Arial" w:cs="Arial"/>
          <w:sz w:val="24"/>
          <w:szCs w:val="24"/>
        </w:rPr>
        <w:t xml:space="preserve"> городское поселение Дятьковского муниципального района Брянской области,  в соответствии с постановлением Правительства Российской Федерации от 07.11.2024 №1509 «О внесении изменений в постановление Правительства Российской Федерации от 17.12.2010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EB4ED6">
        <w:rPr>
          <w:sz w:val="24"/>
          <w:szCs w:val="24"/>
        </w:rPr>
        <w:t xml:space="preserve"> </w:t>
      </w:r>
      <w:r w:rsidRPr="00EB4ED6">
        <w:rPr>
          <w:rFonts w:ascii="Arial" w:hAnsi="Arial" w:cs="Arial"/>
          <w:sz w:val="24"/>
          <w:szCs w:val="24"/>
        </w:rPr>
        <w:t>в целях обеспечения устойчивого сокращения непригодного для проживания жилищного фонда</w:t>
      </w:r>
      <w:r w:rsidR="00AE2A5F" w:rsidRPr="00EB4ED6">
        <w:rPr>
          <w:rFonts w:ascii="Arial" w:hAnsi="Arial" w:cs="Arial"/>
          <w:sz w:val="24"/>
          <w:szCs w:val="24"/>
        </w:rPr>
        <w:t xml:space="preserve">, </w:t>
      </w:r>
      <w:r w:rsidRPr="00EB4ED6">
        <w:rPr>
          <w:rFonts w:ascii="Arial" w:hAnsi="Arial" w:cs="Arial"/>
          <w:sz w:val="24"/>
          <w:szCs w:val="24"/>
        </w:rPr>
        <w:t>ПОСТАНОВЛЯЮ:</w:t>
      </w:r>
    </w:p>
    <w:p w:rsidR="00AE2A5F" w:rsidRPr="00EB4ED6" w:rsidRDefault="00AE2A5F" w:rsidP="00AE2A5F">
      <w:pPr>
        <w:pStyle w:val="ConsPlusNonformat"/>
        <w:widowControl/>
        <w:ind w:firstLine="708"/>
        <w:jc w:val="both"/>
        <w:rPr>
          <w:rFonts w:ascii="Arial" w:hAnsi="Arial" w:cs="Arial"/>
          <w:sz w:val="24"/>
          <w:szCs w:val="24"/>
        </w:rPr>
      </w:pPr>
    </w:p>
    <w:p w:rsidR="009E1CFA" w:rsidRPr="00EB4ED6" w:rsidRDefault="009E1CFA" w:rsidP="009E1CFA">
      <w:pPr>
        <w:autoSpaceDE w:val="0"/>
        <w:autoSpaceDN w:val="0"/>
        <w:adjustRightInd w:val="0"/>
        <w:ind w:firstLine="708"/>
        <w:jc w:val="both"/>
        <w:rPr>
          <w:rFonts w:ascii="Arial" w:hAnsi="Arial" w:cs="Arial"/>
          <w:sz w:val="24"/>
          <w:szCs w:val="24"/>
        </w:rPr>
      </w:pPr>
      <w:r w:rsidRPr="00EB4ED6">
        <w:rPr>
          <w:rFonts w:ascii="Arial" w:hAnsi="Arial" w:cs="Arial"/>
          <w:sz w:val="24"/>
          <w:szCs w:val="24"/>
        </w:rPr>
        <w:t>1.</w:t>
      </w:r>
      <w:r w:rsidR="00EB4ED6">
        <w:rPr>
          <w:rFonts w:ascii="Arial" w:hAnsi="Arial" w:cs="Arial"/>
          <w:sz w:val="24"/>
          <w:szCs w:val="24"/>
        </w:rPr>
        <w:t xml:space="preserve"> </w:t>
      </w:r>
      <w:r w:rsidRPr="00EB4ED6">
        <w:rPr>
          <w:rFonts w:ascii="Arial" w:hAnsi="Arial" w:cs="Arial"/>
          <w:sz w:val="24"/>
          <w:szCs w:val="24"/>
        </w:rPr>
        <w:t xml:space="preserve">Внести изменения </w:t>
      </w:r>
      <w:proofErr w:type="gramStart"/>
      <w:r w:rsidRPr="00EB4ED6">
        <w:rPr>
          <w:rFonts w:ascii="Arial" w:hAnsi="Arial" w:cs="Arial"/>
          <w:sz w:val="24"/>
          <w:szCs w:val="24"/>
        </w:rPr>
        <w:t>в  муниципальную</w:t>
      </w:r>
      <w:proofErr w:type="gramEnd"/>
      <w:r w:rsidRPr="00EB4ED6">
        <w:rPr>
          <w:rFonts w:ascii="Arial" w:hAnsi="Arial" w:cs="Arial"/>
          <w:sz w:val="24"/>
          <w:szCs w:val="24"/>
        </w:rPr>
        <w:t xml:space="preserve"> адресную программу «Переселение  граждан  из  аварийного  жилищного  фонда  на территории муниципального образования «</w:t>
      </w:r>
      <w:proofErr w:type="spellStart"/>
      <w:r w:rsidRPr="00EB4ED6">
        <w:rPr>
          <w:rFonts w:ascii="Arial" w:hAnsi="Arial" w:cs="Arial"/>
          <w:sz w:val="24"/>
          <w:szCs w:val="24"/>
        </w:rPr>
        <w:t>Дятьковское</w:t>
      </w:r>
      <w:proofErr w:type="spellEnd"/>
      <w:r w:rsidRPr="00EB4ED6">
        <w:rPr>
          <w:rFonts w:ascii="Arial" w:hAnsi="Arial" w:cs="Arial"/>
          <w:sz w:val="24"/>
          <w:szCs w:val="24"/>
        </w:rPr>
        <w:t xml:space="preserve"> городское поселение Дятьковского муниципального района» (2026 – 2028 годы), изложив в новой редакции. </w:t>
      </w:r>
    </w:p>
    <w:p w:rsidR="00AE2A5F" w:rsidRPr="00EB4ED6" w:rsidRDefault="00AE2A5F" w:rsidP="009E1CFA">
      <w:pPr>
        <w:autoSpaceDE w:val="0"/>
        <w:autoSpaceDN w:val="0"/>
        <w:adjustRightInd w:val="0"/>
        <w:ind w:firstLine="708"/>
        <w:jc w:val="both"/>
        <w:rPr>
          <w:rFonts w:ascii="Arial" w:hAnsi="Arial" w:cs="Arial"/>
          <w:sz w:val="24"/>
          <w:szCs w:val="24"/>
        </w:rPr>
      </w:pPr>
    </w:p>
    <w:p w:rsidR="009E1CFA" w:rsidRPr="00EB4ED6" w:rsidRDefault="009E1CFA" w:rsidP="009E1CFA">
      <w:pPr>
        <w:ind w:firstLine="360"/>
        <w:jc w:val="both"/>
        <w:rPr>
          <w:rFonts w:ascii="Arial" w:hAnsi="Arial" w:cs="Arial"/>
          <w:sz w:val="24"/>
          <w:szCs w:val="24"/>
        </w:rPr>
      </w:pPr>
      <w:r w:rsidRPr="00EB4ED6">
        <w:rPr>
          <w:rFonts w:ascii="Arial" w:hAnsi="Arial" w:cs="Arial"/>
          <w:sz w:val="24"/>
          <w:szCs w:val="24"/>
        </w:rPr>
        <w:t xml:space="preserve">    2.</w:t>
      </w:r>
      <w:r w:rsidR="00EB4ED6">
        <w:rPr>
          <w:rFonts w:ascii="Arial" w:hAnsi="Arial" w:cs="Arial"/>
          <w:sz w:val="24"/>
          <w:szCs w:val="24"/>
        </w:rPr>
        <w:t xml:space="preserve"> </w:t>
      </w:r>
      <w:r w:rsidRPr="00EB4ED6">
        <w:rPr>
          <w:rFonts w:ascii="Arial" w:hAnsi="Arial" w:cs="Arial"/>
          <w:sz w:val="24"/>
          <w:szCs w:val="24"/>
        </w:rPr>
        <w:t xml:space="preserve">Разместить муниципальную адресную программу на официальном сайте администрации Дятьковского </w:t>
      </w:r>
      <w:proofErr w:type="gramStart"/>
      <w:r w:rsidRPr="00EB4ED6">
        <w:rPr>
          <w:rFonts w:ascii="Arial" w:hAnsi="Arial" w:cs="Arial"/>
          <w:sz w:val="24"/>
          <w:szCs w:val="24"/>
        </w:rPr>
        <w:t>района  и</w:t>
      </w:r>
      <w:proofErr w:type="gramEnd"/>
      <w:r w:rsidRPr="00EB4ED6">
        <w:rPr>
          <w:rFonts w:ascii="Arial" w:hAnsi="Arial" w:cs="Arial"/>
          <w:sz w:val="24"/>
          <w:szCs w:val="24"/>
        </w:rPr>
        <w:t xml:space="preserve">  опубликовать в </w:t>
      </w:r>
      <w:r w:rsidR="00AE2A5F" w:rsidRPr="00EB4ED6">
        <w:rPr>
          <w:rFonts w:ascii="Arial" w:hAnsi="Arial" w:cs="Arial"/>
          <w:sz w:val="24"/>
          <w:szCs w:val="24"/>
        </w:rPr>
        <w:t xml:space="preserve">информационном бюллетене муниципального образования «город Дятьково». </w:t>
      </w:r>
    </w:p>
    <w:p w:rsidR="00AE2A5F" w:rsidRPr="00EB4ED6" w:rsidRDefault="00AE2A5F" w:rsidP="009E1CFA">
      <w:pPr>
        <w:ind w:firstLine="360"/>
        <w:jc w:val="both"/>
        <w:rPr>
          <w:rFonts w:ascii="Arial" w:hAnsi="Arial" w:cs="Arial"/>
          <w:sz w:val="24"/>
          <w:szCs w:val="24"/>
        </w:rPr>
      </w:pPr>
    </w:p>
    <w:p w:rsidR="009E1CFA" w:rsidRPr="00EB4ED6" w:rsidRDefault="009E1CFA" w:rsidP="009E1CFA">
      <w:pPr>
        <w:tabs>
          <w:tab w:val="left" w:pos="709"/>
        </w:tabs>
        <w:ind w:firstLine="540"/>
        <w:jc w:val="both"/>
        <w:rPr>
          <w:rFonts w:ascii="Arial" w:hAnsi="Arial" w:cs="Arial"/>
          <w:sz w:val="24"/>
          <w:szCs w:val="24"/>
        </w:rPr>
      </w:pPr>
      <w:r w:rsidRPr="00EB4ED6">
        <w:rPr>
          <w:rFonts w:ascii="Arial" w:hAnsi="Arial" w:cs="Arial"/>
          <w:sz w:val="24"/>
          <w:szCs w:val="24"/>
        </w:rPr>
        <w:t>3.</w:t>
      </w:r>
      <w:r w:rsidR="00EB4ED6">
        <w:rPr>
          <w:rFonts w:ascii="Arial" w:hAnsi="Arial" w:cs="Arial"/>
          <w:sz w:val="24"/>
          <w:szCs w:val="24"/>
        </w:rPr>
        <w:t xml:space="preserve"> </w:t>
      </w:r>
      <w:r w:rsidRPr="00EB4ED6">
        <w:rPr>
          <w:rFonts w:ascii="Arial" w:hAnsi="Arial" w:cs="Arial"/>
          <w:sz w:val="24"/>
          <w:szCs w:val="24"/>
        </w:rPr>
        <w:t xml:space="preserve">Контроль за исполнением настоящего постановления </w:t>
      </w:r>
      <w:r w:rsidR="00AE2A5F" w:rsidRPr="00EB4ED6">
        <w:rPr>
          <w:rFonts w:ascii="Arial" w:hAnsi="Arial" w:cs="Arial"/>
          <w:sz w:val="24"/>
          <w:szCs w:val="24"/>
        </w:rPr>
        <w:t>оставляю за собой.</w:t>
      </w:r>
    </w:p>
    <w:p w:rsidR="00FB0482" w:rsidRPr="00EB4ED6" w:rsidRDefault="00FB0482" w:rsidP="009E1CFA">
      <w:pPr>
        <w:tabs>
          <w:tab w:val="left" w:pos="709"/>
        </w:tabs>
        <w:ind w:firstLine="540"/>
        <w:jc w:val="both"/>
        <w:rPr>
          <w:rFonts w:ascii="Arial" w:hAnsi="Arial" w:cs="Arial"/>
          <w:sz w:val="24"/>
          <w:szCs w:val="24"/>
        </w:rPr>
      </w:pPr>
    </w:p>
    <w:p w:rsidR="00FB0482" w:rsidRPr="00EB4ED6" w:rsidRDefault="00FB0482" w:rsidP="009E1CFA">
      <w:pPr>
        <w:tabs>
          <w:tab w:val="left" w:pos="709"/>
        </w:tabs>
        <w:ind w:firstLine="540"/>
        <w:jc w:val="both"/>
        <w:rPr>
          <w:rFonts w:ascii="Arial" w:hAnsi="Arial" w:cs="Arial"/>
          <w:sz w:val="24"/>
          <w:szCs w:val="24"/>
        </w:rPr>
      </w:pPr>
    </w:p>
    <w:p w:rsidR="009E1CFA" w:rsidRPr="00EB4ED6" w:rsidRDefault="009E1CFA" w:rsidP="009E1CFA">
      <w:pPr>
        <w:shd w:val="clear" w:color="auto" w:fill="FFFFFF"/>
        <w:adjustRightInd w:val="0"/>
        <w:jc w:val="right"/>
        <w:rPr>
          <w:rFonts w:ascii="Arial" w:hAnsi="Arial" w:cs="Arial"/>
          <w:color w:val="000000"/>
          <w:sz w:val="24"/>
          <w:szCs w:val="24"/>
        </w:rPr>
      </w:pPr>
      <w:r w:rsidRPr="00EB4ED6">
        <w:rPr>
          <w:rFonts w:ascii="Arial" w:hAnsi="Arial" w:cs="Arial"/>
          <w:sz w:val="24"/>
          <w:szCs w:val="24"/>
        </w:rPr>
        <w:tab/>
        <w:t xml:space="preserve">         </w:t>
      </w:r>
      <w:r w:rsidR="00FB0482" w:rsidRPr="00EB4ED6">
        <w:rPr>
          <w:rFonts w:ascii="Arial" w:hAnsi="Arial" w:cs="Arial"/>
          <w:sz w:val="24"/>
          <w:szCs w:val="24"/>
        </w:rPr>
        <w:t xml:space="preserve">                          </w:t>
      </w:r>
      <w:r w:rsidRPr="00EB4ED6">
        <w:rPr>
          <w:rFonts w:ascii="Arial" w:hAnsi="Arial" w:cs="Arial"/>
          <w:sz w:val="24"/>
          <w:szCs w:val="24"/>
        </w:rPr>
        <w:t xml:space="preserve"> </w:t>
      </w:r>
      <w:r w:rsidR="00EB4ED6">
        <w:rPr>
          <w:rFonts w:ascii="Arial" w:hAnsi="Arial" w:cs="Arial"/>
          <w:sz w:val="24"/>
          <w:szCs w:val="24"/>
        </w:rPr>
        <w:t xml:space="preserve">              </w:t>
      </w:r>
      <w:r w:rsidRPr="00EB4ED6">
        <w:rPr>
          <w:rFonts w:ascii="Arial" w:hAnsi="Arial" w:cs="Arial"/>
          <w:color w:val="000000"/>
          <w:sz w:val="24"/>
          <w:szCs w:val="24"/>
        </w:rPr>
        <w:t xml:space="preserve">Глава </w:t>
      </w:r>
      <w:proofErr w:type="gramStart"/>
      <w:r w:rsidRPr="00EB4ED6">
        <w:rPr>
          <w:rFonts w:ascii="Arial" w:hAnsi="Arial" w:cs="Arial"/>
          <w:color w:val="000000"/>
          <w:sz w:val="24"/>
          <w:szCs w:val="24"/>
        </w:rPr>
        <w:t xml:space="preserve">администрации  </w:t>
      </w:r>
      <w:r w:rsidR="00FB0482" w:rsidRPr="00EB4ED6">
        <w:rPr>
          <w:rFonts w:ascii="Arial" w:hAnsi="Arial" w:cs="Arial"/>
          <w:color w:val="000000"/>
          <w:sz w:val="24"/>
          <w:szCs w:val="24"/>
        </w:rPr>
        <w:t>Дятьковского</w:t>
      </w:r>
      <w:proofErr w:type="gramEnd"/>
      <w:r w:rsidR="00FB0482" w:rsidRPr="00EB4ED6">
        <w:rPr>
          <w:rFonts w:ascii="Arial" w:hAnsi="Arial" w:cs="Arial"/>
          <w:color w:val="000000"/>
          <w:sz w:val="24"/>
          <w:szCs w:val="24"/>
        </w:rPr>
        <w:t xml:space="preserve"> района</w:t>
      </w:r>
      <w:r w:rsidRPr="00EB4ED6">
        <w:rPr>
          <w:rFonts w:ascii="Arial" w:hAnsi="Arial" w:cs="Arial"/>
          <w:color w:val="000000"/>
          <w:sz w:val="24"/>
          <w:szCs w:val="24"/>
        </w:rPr>
        <w:t xml:space="preserve">      </w:t>
      </w:r>
      <w:r w:rsidRPr="00EB4ED6">
        <w:rPr>
          <w:rFonts w:ascii="Arial" w:hAnsi="Arial" w:cs="Arial"/>
          <w:color w:val="000000"/>
          <w:sz w:val="24"/>
          <w:szCs w:val="24"/>
        </w:rPr>
        <w:tab/>
      </w:r>
      <w:r w:rsidRPr="00EB4ED6">
        <w:rPr>
          <w:rFonts w:ascii="Arial" w:hAnsi="Arial" w:cs="Arial"/>
          <w:color w:val="000000"/>
          <w:sz w:val="24"/>
          <w:szCs w:val="24"/>
        </w:rPr>
        <w:tab/>
        <w:t xml:space="preserve">                                                                      </w:t>
      </w:r>
    </w:p>
    <w:p w:rsidR="009E1CFA" w:rsidRDefault="009E1CFA" w:rsidP="009E1CFA">
      <w:pPr>
        <w:shd w:val="clear" w:color="auto" w:fill="FFFFFF"/>
        <w:adjustRightInd w:val="0"/>
        <w:jc w:val="right"/>
        <w:rPr>
          <w:rFonts w:ascii="Arial" w:hAnsi="Arial" w:cs="Arial"/>
          <w:color w:val="000000"/>
          <w:sz w:val="28"/>
          <w:szCs w:val="28"/>
        </w:rPr>
      </w:pPr>
      <w:r w:rsidRPr="00EB4ED6">
        <w:rPr>
          <w:rFonts w:ascii="Arial" w:hAnsi="Arial" w:cs="Arial"/>
          <w:color w:val="000000"/>
          <w:sz w:val="24"/>
          <w:szCs w:val="24"/>
        </w:rPr>
        <w:t xml:space="preserve">                                                                                                               П.В.ВАЛЯЕВ</w:t>
      </w:r>
    </w:p>
    <w:p w:rsidR="00FB0482" w:rsidRPr="00A32BAD" w:rsidRDefault="00861DD1" w:rsidP="00EB4ED6">
      <w:pPr>
        <w:shd w:val="clear" w:color="auto" w:fill="FFFFFF"/>
        <w:adjustRightInd w:val="0"/>
        <w:rPr>
          <w:rFonts w:ascii="Arial" w:eastAsiaTheme="minorEastAsia" w:hAnsi="Arial" w:cs="Arial"/>
          <w:sz w:val="24"/>
          <w:szCs w:val="24"/>
        </w:rPr>
      </w:pPr>
      <w:r>
        <w:rPr>
          <w:rFonts w:ascii="Arial" w:hAnsi="Arial" w:cs="Arial"/>
          <w:color w:val="000000"/>
          <w:sz w:val="28"/>
          <w:szCs w:val="28"/>
        </w:rPr>
        <w:t xml:space="preserve">                                                        </w:t>
      </w:r>
      <w:r w:rsidR="009E1CFA">
        <w:rPr>
          <w:rFonts w:ascii="Arial" w:hAnsi="Arial" w:cs="Arial"/>
          <w:color w:val="000000"/>
          <w:sz w:val="24"/>
          <w:szCs w:val="24"/>
        </w:rPr>
        <w:t xml:space="preserve"> </w:t>
      </w:r>
    </w:p>
    <w:p w:rsidR="0093658E" w:rsidRPr="00E8355A" w:rsidRDefault="0093658E" w:rsidP="0093658E">
      <w:pPr>
        <w:pStyle w:val="a3"/>
        <w:ind w:left="0"/>
        <w:jc w:val="right"/>
        <w:rPr>
          <w:spacing w:val="8"/>
          <w:sz w:val="22"/>
          <w:szCs w:val="22"/>
        </w:rPr>
      </w:pPr>
      <w:r w:rsidRPr="00E8355A">
        <w:rPr>
          <w:spacing w:val="8"/>
          <w:sz w:val="22"/>
          <w:szCs w:val="22"/>
        </w:rPr>
        <w:lastRenderedPageBreak/>
        <w:t>Приложение</w:t>
      </w:r>
    </w:p>
    <w:p w:rsidR="0093658E" w:rsidRPr="00E8355A" w:rsidRDefault="0093658E" w:rsidP="0093658E">
      <w:pPr>
        <w:pStyle w:val="a3"/>
        <w:ind w:left="0"/>
        <w:jc w:val="right"/>
        <w:rPr>
          <w:spacing w:val="8"/>
          <w:sz w:val="22"/>
          <w:szCs w:val="22"/>
        </w:rPr>
      </w:pPr>
      <w:r w:rsidRPr="00E8355A">
        <w:rPr>
          <w:spacing w:val="8"/>
          <w:sz w:val="22"/>
          <w:szCs w:val="22"/>
        </w:rPr>
        <w:t>к постановлению администрации</w:t>
      </w:r>
    </w:p>
    <w:p w:rsidR="0093658E" w:rsidRPr="00E8355A" w:rsidRDefault="0093658E" w:rsidP="0093658E">
      <w:pPr>
        <w:pStyle w:val="a3"/>
        <w:ind w:left="0"/>
        <w:jc w:val="right"/>
        <w:rPr>
          <w:spacing w:val="8"/>
          <w:sz w:val="22"/>
          <w:szCs w:val="22"/>
        </w:rPr>
      </w:pPr>
      <w:r w:rsidRPr="00E8355A">
        <w:rPr>
          <w:spacing w:val="8"/>
          <w:sz w:val="22"/>
          <w:szCs w:val="22"/>
        </w:rPr>
        <w:t>Дятьковского района</w:t>
      </w:r>
    </w:p>
    <w:p w:rsidR="0093658E" w:rsidRPr="00E8355A" w:rsidRDefault="0093658E" w:rsidP="0093658E">
      <w:pPr>
        <w:pStyle w:val="a3"/>
        <w:ind w:left="0"/>
        <w:jc w:val="right"/>
        <w:rPr>
          <w:i/>
          <w:spacing w:val="8"/>
          <w:sz w:val="22"/>
          <w:szCs w:val="22"/>
        </w:rPr>
      </w:pPr>
      <w:r w:rsidRPr="00E8355A">
        <w:rPr>
          <w:spacing w:val="8"/>
          <w:sz w:val="22"/>
          <w:szCs w:val="22"/>
        </w:rPr>
        <w:t xml:space="preserve">от </w:t>
      </w:r>
      <w:r>
        <w:rPr>
          <w:spacing w:val="8"/>
          <w:sz w:val="22"/>
          <w:szCs w:val="22"/>
        </w:rPr>
        <w:t>04 мая</w:t>
      </w:r>
      <w:r w:rsidRPr="00E8355A">
        <w:rPr>
          <w:spacing w:val="8"/>
          <w:sz w:val="22"/>
          <w:szCs w:val="22"/>
        </w:rPr>
        <w:t xml:space="preserve"> 2026 г. №_</w:t>
      </w:r>
      <w:r w:rsidRPr="00207E62">
        <w:rPr>
          <w:spacing w:val="8"/>
          <w:sz w:val="22"/>
          <w:szCs w:val="22"/>
          <w:u w:val="single"/>
        </w:rPr>
        <w:t>590</w:t>
      </w:r>
      <w:r w:rsidRPr="00E8355A">
        <w:rPr>
          <w:spacing w:val="8"/>
          <w:sz w:val="22"/>
          <w:szCs w:val="22"/>
        </w:rPr>
        <w:t>_</w:t>
      </w:r>
      <w:r w:rsidRPr="00E8355A">
        <w:rPr>
          <w:i/>
          <w:spacing w:val="8"/>
          <w:sz w:val="22"/>
          <w:szCs w:val="22"/>
        </w:rPr>
        <w:t xml:space="preserve"> </w:t>
      </w:r>
    </w:p>
    <w:p w:rsidR="0093658E" w:rsidRPr="00207E62" w:rsidRDefault="0093658E" w:rsidP="0093658E">
      <w:pPr>
        <w:pStyle w:val="a3"/>
        <w:ind w:left="0"/>
        <w:rPr>
          <w:rFonts w:ascii="Arial" w:hAnsi="Arial" w:cs="Arial"/>
          <w:bCs/>
          <w:spacing w:val="8"/>
          <w:sz w:val="32"/>
          <w:szCs w:val="32"/>
        </w:rPr>
      </w:pP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МУНИЦИПАЛЬНАЯ АДРЕСНАЯ ПРОГРАММА</w:t>
      </w: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 xml:space="preserve">«Переселение граждан из аварийного жилищного фонда </w:t>
      </w: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на территории муниципального образования «</w:t>
      </w:r>
      <w:proofErr w:type="spellStart"/>
      <w:r w:rsidRPr="00207E62">
        <w:rPr>
          <w:rFonts w:ascii="Arial" w:hAnsi="Arial" w:cs="Arial"/>
          <w:b/>
          <w:sz w:val="24"/>
          <w:szCs w:val="24"/>
        </w:rPr>
        <w:t>Дятьковское</w:t>
      </w:r>
      <w:proofErr w:type="spellEnd"/>
      <w:r w:rsidRPr="00207E62">
        <w:rPr>
          <w:rFonts w:ascii="Arial" w:hAnsi="Arial" w:cs="Arial"/>
          <w:b/>
          <w:sz w:val="24"/>
          <w:szCs w:val="24"/>
        </w:rPr>
        <w:t xml:space="preserve"> городское поселение Дятьковского муниципального района Брянской области» </w:t>
      </w: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(2026 – 2030 годы)</w:t>
      </w:r>
    </w:p>
    <w:p w:rsidR="0093658E" w:rsidRPr="00207E62" w:rsidRDefault="0093658E" w:rsidP="0093658E">
      <w:pPr>
        <w:pStyle w:val="a3"/>
        <w:ind w:left="0"/>
        <w:jc w:val="center"/>
        <w:rPr>
          <w:rFonts w:ascii="Arial" w:hAnsi="Arial" w:cs="Arial"/>
          <w:bCs/>
          <w:spacing w:val="8"/>
          <w:sz w:val="24"/>
          <w:szCs w:val="24"/>
        </w:rPr>
      </w:pP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 xml:space="preserve">ПАСПОРТ </w:t>
      </w: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муниципальной адресной программы</w:t>
      </w: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 xml:space="preserve">«Переселение граждан из аварийного жилищного фонда </w:t>
      </w:r>
    </w:p>
    <w:p w:rsidR="0093658E" w:rsidRPr="00207E62" w:rsidRDefault="0093658E" w:rsidP="0093658E">
      <w:pPr>
        <w:autoSpaceDE w:val="0"/>
        <w:autoSpaceDN w:val="0"/>
        <w:adjustRightInd w:val="0"/>
        <w:jc w:val="center"/>
        <w:rPr>
          <w:rFonts w:ascii="Arial" w:hAnsi="Arial" w:cs="Arial"/>
          <w:b/>
          <w:sz w:val="24"/>
          <w:szCs w:val="24"/>
        </w:rPr>
      </w:pPr>
      <w:r w:rsidRPr="00207E62">
        <w:rPr>
          <w:rFonts w:ascii="Arial" w:hAnsi="Arial" w:cs="Arial"/>
          <w:b/>
          <w:sz w:val="24"/>
          <w:szCs w:val="24"/>
        </w:rPr>
        <w:t>на территории муниципального образования «</w:t>
      </w:r>
      <w:proofErr w:type="spellStart"/>
      <w:r w:rsidRPr="00207E62">
        <w:rPr>
          <w:rFonts w:ascii="Arial" w:hAnsi="Arial" w:cs="Arial"/>
          <w:b/>
          <w:sz w:val="24"/>
          <w:szCs w:val="24"/>
        </w:rPr>
        <w:t>Дятьковское</w:t>
      </w:r>
      <w:proofErr w:type="spellEnd"/>
      <w:r w:rsidRPr="00207E62">
        <w:rPr>
          <w:rFonts w:ascii="Arial" w:hAnsi="Arial" w:cs="Arial"/>
          <w:b/>
          <w:sz w:val="24"/>
          <w:szCs w:val="24"/>
        </w:rPr>
        <w:t xml:space="preserve"> городское поселение Дятьковского муниципального района Брянской области» (2026– 2030 годы)</w:t>
      </w:r>
    </w:p>
    <w:p w:rsidR="0093658E" w:rsidRPr="00207E62" w:rsidRDefault="0093658E" w:rsidP="0093658E">
      <w:pPr>
        <w:autoSpaceDE w:val="0"/>
        <w:autoSpaceDN w:val="0"/>
        <w:adjustRightInd w:val="0"/>
        <w:jc w:val="center"/>
        <w:rPr>
          <w:rFonts w:ascii="Arial" w:hAnsi="Arial" w:cs="Arial"/>
          <w:sz w:val="24"/>
          <w:szCs w:val="24"/>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8"/>
        <w:gridCol w:w="7176"/>
      </w:tblGrid>
      <w:tr w:rsidR="0093658E" w:rsidRPr="00207E62" w:rsidTr="0093658E">
        <w:tc>
          <w:tcPr>
            <w:tcW w:w="2748" w:type="dxa"/>
          </w:tcPr>
          <w:p w:rsidR="0093658E" w:rsidRPr="00207E62" w:rsidRDefault="0093658E" w:rsidP="00723C83">
            <w:pPr>
              <w:pStyle w:val="ConsPlusNonformat"/>
              <w:widowControl/>
              <w:jc w:val="center"/>
              <w:rPr>
                <w:rFonts w:ascii="Arial" w:hAnsi="Arial" w:cs="Arial"/>
                <w:sz w:val="24"/>
                <w:szCs w:val="24"/>
              </w:rPr>
            </w:pPr>
            <w:r w:rsidRPr="00207E62">
              <w:rPr>
                <w:rFonts w:ascii="Arial" w:hAnsi="Arial" w:cs="Arial"/>
                <w:sz w:val="24"/>
                <w:szCs w:val="24"/>
              </w:rPr>
              <w:t>Наименование</w:t>
            </w:r>
          </w:p>
          <w:p w:rsidR="0093658E" w:rsidRPr="00207E62" w:rsidRDefault="0093658E" w:rsidP="00723C83">
            <w:pPr>
              <w:pStyle w:val="ConsPlusNonformat"/>
              <w:widowControl/>
              <w:jc w:val="center"/>
              <w:rPr>
                <w:rFonts w:ascii="Arial" w:hAnsi="Arial" w:cs="Arial"/>
                <w:sz w:val="24"/>
                <w:szCs w:val="24"/>
              </w:rPr>
            </w:pPr>
            <w:r w:rsidRPr="00207E62">
              <w:rPr>
                <w:rFonts w:ascii="Arial" w:hAnsi="Arial" w:cs="Arial"/>
                <w:sz w:val="24"/>
                <w:szCs w:val="24"/>
              </w:rPr>
              <w:t>программы</w:t>
            </w:r>
          </w:p>
        </w:tc>
        <w:tc>
          <w:tcPr>
            <w:tcW w:w="7176" w:type="dxa"/>
          </w:tcPr>
          <w:p w:rsidR="0093658E" w:rsidRPr="00207E62" w:rsidRDefault="0093658E" w:rsidP="00723C83">
            <w:pPr>
              <w:pStyle w:val="ConsNormal"/>
              <w:widowControl/>
              <w:tabs>
                <w:tab w:val="left" w:pos="7002"/>
              </w:tabs>
              <w:ind w:right="252" w:firstLine="0"/>
              <w:jc w:val="both"/>
              <w:rPr>
                <w:sz w:val="24"/>
                <w:szCs w:val="24"/>
              </w:rPr>
            </w:pPr>
            <w:r w:rsidRPr="00207E62">
              <w:rPr>
                <w:sz w:val="24"/>
                <w:szCs w:val="24"/>
              </w:rPr>
              <w:t>муниципальная адресная  программа «Переселение граждан из аварийного жилищного фонда на территории муниципального образования «</w:t>
            </w:r>
            <w:proofErr w:type="spellStart"/>
            <w:r w:rsidRPr="00207E62">
              <w:rPr>
                <w:sz w:val="24"/>
                <w:szCs w:val="24"/>
              </w:rPr>
              <w:t>Дятьковское</w:t>
            </w:r>
            <w:proofErr w:type="spellEnd"/>
            <w:r w:rsidRPr="00207E62">
              <w:rPr>
                <w:sz w:val="24"/>
                <w:szCs w:val="24"/>
              </w:rPr>
              <w:t xml:space="preserve"> городское поселение Дятьковского муниципального района Брянской области» (2026 – 2030 годы) (далее - программа)</w:t>
            </w:r>
          </w:p>
        </w:tc>
      </w:tr>
      <w:tr w:rsidR="0093658E" w:rsidRPr="00207E62" w:rsidTr="0093658E">
        <w:tc>
          <w:tcPr>
            <w:tcW w:w="2748" w:type="dxa"/>
          </w:tcPr>
          <w:p w:rsidR="0093658E" w:rsidRPr="00207E62" w:rsidRDefault="0093658E" w:rsidP="00723C83">
            <w:pPr>
              <w:pStyle w:val="ConsNormal"/>
              <w:widowControl/>
              <w:ind w:right="12" w:firstLine="0"/>
              <w:jc w:val="center"/>
              <w:rPr>
                <w:sz w:val="24"/>
                <w:szCs w:val="24"/>
              </w:rPr>
            </w:pPr>
            <w:r w:rsidRPr="00207E62">
              <w:rPr>
                <w:sz w:val="24"/>
                <w:szCs w:val="24"/>
              </w:rPr>
              <w:t>Уполномоченный орган, ответственный за реализацию программы, ответственный исполнитель</w:t>
            </w:r>
          </w:p>
        </w:tc>
        <w:tc>
          <w:tcPr>
            <w:tcW w:w="7176" w:type="dxa"/>
          </w:tcPr>
          <w:p w:rsidR="0093658E" w:rsidRPr="00207E62" w:rsidRDefault="0093658E" w:rsidP="00723C83">
            <w:pPr>
              <w:pStyle w:val="ConsNormal"/>
              <w:widowControl/>
              <w:tabs>
                <w:tab w:val="left" w:pos="7002"/>
              </w:tabs>
              <w:ind w:right="252" w:firstLine="0"/>
              <w:jc w:val="both"/>
              <w:rPr>
                <w:sz w:val="24"/>
                <w:szCs w:val="24"/>
              </w:rPr>
            </w:pPr>
            <w:r w:rsidRPr="00207E62">
              <w:rPr>
                <w:sz w:val="24"/>
                <w:szCs w:val="24"/>
              </w:rPr>
              <w:t>администрация Дятьковского района Брянской области</w:t>
            </w:r>
          </w:p>
          <w:p w:rsidR="0093658E" w:rsidRPr="00207E62" w:rsidRDefault="0093658E" w:rsidP="00723C83">
            <w:pPr>
              <w:pStyle w:val="ConsNormal"/>
              <w:widowControl/>
              <w:tabs>
                <w:tab w:val="left" w:pos="7002"/>
              </w:tabs>
              <w:ind w:left="312" w:right="252" w:firstLine="0"/>
              <w:rPr>
                <w:sz w:val="24"/>
                <w:szCs w:val="24"/>
              </w:rPr>
            </w:pPr>
          </w:p>
        </w:tc>
      </w:tr>
      <w:tr w:rsidR="0093658E" w:rsidRPr="00207E62" w:rsidTr="0093658E">
        <w:tc>
          <w:tcPr>
            <w:tcW w:w="2748" w:type="dxa"/>
          </w:tcPr>
          <w:p w:rsidR="0093658E" w:rsidRPr="00207E62" w:rsidRDefault="0093658E" w:rsidP="00723C83">
            <w:pPr>
              <w:pStyle w:val="ConsNormal"/>
              <w:widowControl/>
              <w:ind w:right="12" w:firstLine="0"/>
              <w:jc w:val="center"/>
              <w:rPr>
                <w:sz w:val="24"/>
                <w:szCs w:val="24"/>
              </w:rPr>
            </w:pPr>
            <w:r w:rsidRPr="00207E62">
              <w:rPr>
                <w:sz w:val="24"/>
                <w:szCs w:val="24"/>
              </w:rPr>
              <w:t>Главный распорядитель бюджетных средств</w:t>
            </w:r>
          </w:p>
        </w:tc>
        <w:tc>
          <w:tcPr>
            <w:tcW w:w="7176" w:type="dxa"/>
          </w:tcPr>
          <w:p w:rsidR="0093658E" w:rsidRPr="00207E62" w:rsidRDefault="0093658E" w:rsidP="00723C83">
            <w:pPr>
              <w:pStyle w:val="ConsNormal"/>
              <w:widowControl/>
              <w:tabs>
                <w:tab w:val="left" w:pos="7002"/>
              </w:tabs>
              <w:ind w:right="252" w:firstLine="0"/>
              <w:jc w:val="both"/>
              <w:rPr>
                <w:sz w:val="24"/>
                <w:szCs w:val="24"/>
              </w:rPr>
            </w:pPr>
            <w:r w:rsidRPr="00207E62">
              <w:rPr>
                <w:sz w:val="24"/>
                <w:szCs w:val="24"/>
              </w:rPr>
              <w:t>администрация Дятьковского района Брянской области</w:t>
            </w:r>
          </w:p>
          <w:p w:rsidR="0093658E" w:rsidRPr="00207E62" w:rsidRDefault="0093658E" w:rsidP="00723C83">
            <w:pPr>
              <w:pStyle w:val="ConsNormal"/>
              <w:widowControl/>
              <w:tabs>
                <w:tab w:val="left" w:pos="7002"/>
              </w:tabs>
              <w:ind w:right="252" w:firstLine="0"/>
              <w:jc w:val="both"/>
              <w:rPr>
                <w:sz w:val="24"/>
                <w:szCs w:val="24"/>
              </w:rPr>
            </w:pPr>
          </w:p>
        </w:tc>
      </w:tr>
      <w:tr w:rsidR="0093658E" w:rsidRPr="00207E62" w:rsidTr="0093658E">
        <w:tc>
          <w:tcPr>
            <w:tcW w:w="2748" w:type="dxa"/>
          </w:tcPr>
          <w:p w:rsidR="0093658E" w:rsidRPr="00207E62" w:rsidRDefault="0093658E" w:rsidP="00723C83">
            <w:pPr>
              <w:pStyle w:val="ConsNormal"/>
              <w:widowControl/>
              <w:ind w:right="0" w:firstLine="0"/>
              <w:jc w:val="center"/>
              <w:rPr>
                <w:sz w:val="24"/>
                <w:szCs w:val="24"/>
              </w:rPr>
            </w:pPr>
            <w:r w:rsidRPr="00207E62">
              <w:rPr>
                <w:sz w:val="24"/>
                <w:szCs w:val="24"/>
              </w:rPr>
              <w:t>Цели</w:t>
            </w:r>
            <w:r w:rsidRPr="00207E62">
              <w:rPr>
                <w:b/>
                <w:bCs/>
                <w:sz w:val="24"/>
                <w:szCs w:val="24"/>
              </w:rPr>
              <w:t xml:space="preserve">  </w:t>
            </w:r>
            <w:r w:rsidRPr="00207E62">
              <w:rPr>
                <w:sz w:val="24"/>
                <w:szCs w:val="24"/>
              </w:rPr>
              <w:t>программы</w:t>
            </w:r>
          </w:p>
        </w:tc>
        <w:tc>
          <w:tcPr>
            <w:tcW w:w="7176" w:type="dxa"/>
          </w:tcPr>
          <w:p w:rsidR="0093658E" w:rsidRPr="00207E62" w:rsidRDefault="0093658E" w:rsidP="00723C83">
            <w:pPr>
              <w:pStyle w:val="ConsPlusNormal"/>
              <w:jc w:val="both"/>
              <w:rPr>
                <w:rFonts w:ascii="Arial" w:hAnsi="Arial" w:cs="Arial"/>
                <w:sz w:val="24"/>
                <w:szCs w:val="24"/>
              </w:rPr>
            </w:pPr>
            <w:r w:rsidRPr="00207E62">
              <w:rPr>
                <w:rFonts w:ascii="Arial" w:hAnsi="Arial" w:cs="Arial"/>
                <w:sz w:val="24"/>
                <w:szCs w:val="24"/>
              </w:rPr>
              <w:t>- улучшение жилищных условий граждан, проживающих в многоквартирных домах, признанных аварийными и подлежащими сносу;</w:t>
            </w:r>
          </w:p>
          <w:p w:rsidR="0093658E" w:rsidRPr="00207E62" w:rsidRDefault="0093658E" w:rsidP="00723C83">
            <w:pPr>
              <w:pStyle w:val="ConsPlusNormal"/>
              <w:jc w:val="both"/>
              <w:rPr>
                <w:rFonts w:ascii="Arial" w:hAnsi="Arial" w:cs="Arial"/>
                <w:sz w:val="24"/>
                <w:szCs w:val="24"/>
              </w:rPr>
            </w:pPr>
            <w:r w:rsidRPr="00207E62">
              <w:rPr>
                <w:rFonts w:ascii="Arial" w:hAnsi="Arial" w:cs="Arial"/>
                <w:sz w:val="24"/>
                <w:szCs w:val="24"/>
              </w:rPr>
              <w:t>- ликвидация аварийного жилищного фонда;</w:t>
            </w:r>
          </w:p>
          <w:p w:rsidR="0093658E" w:rsidRPr="00207E62" w:rsidRDefault="0093658E" w:rsidP="00723C83">
            <w:pPr>
              <w:pStyle w:val="ConsPlusNormal"/>
              <w:widowControl/>
              <w:jc w:val="both"/>
              <w:rPr>
                <w:rFonts w:ascii="Arial" w:hAnsi="Arial" w:cs="Arial"/>
                <w:sz w:val="24"/>
                <w:szCs w:val="24"/>
              </w:rPr>
            </w:pPr>
            <w:r w:rsidRPr="00207E62">
              <w:rPr>
                <w:rFonts w:ascii="Arial" w:hAnsi="Arial" w:cs="Arial"/>
                <w:sz w:val="24"/>
                <w:szCs w:val="24"/>
              </w:rPr>
              <w:t>- минимизация издержек по содержанию аварийных домов и сокращение сроков включения освобождающихся земельных участков в хозяйственный оборот путем поэтапной ликвидация аварийного жилищного фонда</w:t>
            </w:r>
          </w:p>
        </w:tc>
      </w:tr>
      <w:tr w:rsidR="0093658E" w:rsidRPr="00207E62" w:rsidTr="0093658E">
        <w:trPr>
          <w:trHeight w:val="2098"/>
        </w:trPr>
        <w:tc>
          <w:tcPr>
            <w:tcW w:w="2748" w:type="dxa"/>
            <w:tcBorders>
              <w:bottom w:val="single" w:sz="4" w:space="0" w:color="auto"/>
            </w:tcBorders>
          </w:tcPr>
          <w:p w:rsidR="0093658E" w:rsidRPr="00207E62" w:rsidRDefault="0093658E" w:rsidP="00723C83">
            <w:pPr>
              <w:pStyle w:val="ConsNormal"/>
              <w:widowControl/>
              <w:ind w:right="0" w:firstLine="0"/>
              <w:rPr>
                <w:sz w:val="24"/>
                <w:szCs w:val="24"/>
              </w:rPr>
            </w:pPr>
            <w:r w:rsidRPr="00207E62">
              <w:rPr>
                <w:sz w:val="24"/>
                <w:szCs w:val="24"/>
              </w:rPr>
              <w:t xml:space="preserve">Задачи    программы </w:t>
            </w:r>
          </w:p>
        </w:tc>
        <w:tc>
          <w:tcPr>
            <w:tcW w:w="7176" w:type="dxa"/>
            <w:tcBorders>
              <w:bottom w:val="single" w:sz="4" w:space="0" w:color="auto"/>
            </w:tcBorders>
          </w:tcPr>
          <w:p w:rsidR="0093658E" w:rsidRPr="00207E62" w:rsidRDefault="0093658E" w:rsidP="00723C83">
            <w:pPr>
              <w:pStyle w:val="ConsPlusNormal"/>
              <w:widowControl/>
              <w:jc w:val="both"/>
              <w:rPr>
                <w:rFonts w:ascii="Arial" w:hAnsi="Arial" w:cs="Arial"/>
                <w:sz w:val="24"/>
                <w:szCs w:val="24"/>
              </w:rPr>
            </w:pPr>
            <w:r w:rsidRPr="00207E62">
              <w:rPr>
                <w:rFonts w:ascii="Arial" w:hAnsi="Arial" w:cs="Arial"/>
                <w:sz w:val="24"/>
                <w:szCs w:val="24"/>
              </w:rPr>
              <w:t>- переселение граждан из многоквартирных домов, признанных с 01.01.2017 установленном порядке аварийными и подлежащими сносу или реконструкции в связи с физическим износом в процессе их эксплуатации;</w:t>
            </w:r>
          </w:p>
          <w:p w:rsidR="0093658E" w:rsidRPr="00207E62" w:rsidRDefault="0093658E" w:rsidP="00723C83">
            <w:pPr>
              <w:pStyle w:val="ConsPlusNormal"/>
              <w:widowControl/>
              <w:jc w:val="both"/>
              <w:rPr>
                <w:rFonts w:ascii="Arial" w:hAnsi="Arial" w:cs="Arial"/>
                <w:sz w:val="24"/>
                <w:szCs w:val="24"/>
              </w:rPr>
            </w:pPr>
            <w:r w:rsidRPr="00207E62">
              <w:rPr>
                <w:rFonts w:ascii="Arial" w:hAnsi="Arial" w:cs="Arial"/>
                <w:sz w:val="24"/>
                <w:szCs w:val="24"/>
              </w:rPr>
              <w:t>- формирование финансовых ресурсов для обеспечения благоустроенными жилыми помещениями граждан, переселяемых из аварийного жилищного фонда</w:t>
            </w:r>
          </w:p>
        </w:tc>
      </w:tr>
      <w:tr w:rsidR="0093658E" w:rsidRPr="00207E62" w:rsidTr="0093658E">
        <w:trPr>
          <w:trHeight w:val="730"/>
        </w:trPr>
        <w:tc>
          <w:tcPr>
            <w:tcW w:w="2748" w:type="dxa"/>
            <w:tcBorders>
              <w:top w:val="single" w:sz="4" w:space="0" w:color="auto"/>
            </w:tcBorders>
          </w:tcPr>
          <w:p w:rsidR="0093658E" w:rsidRPr="00207E62" w:rsidRDefault="0093658E" w:rsidP="00723C83">
            <w:pPr>
              <w:pStyle w:val="ConsNormal"/>
              <w:widowControl/>
              <w:ind w:right="0" w:firstLine="0"/>
              <w:jc w:val="center"/>
              <w:rPr>
                <w:sz w:val="24"/>
                <w:szCs w:val="24"/>
              </w:rPr>
            </w:pPr>
            <w:r w:rsidRPr="00207E62">
              <w:rPr>
                <w:sz w:val="24"/>
                <w:szCs w:val="24"/>
              </w:rPr>
              <w:t>Этапы и сроки реализации</w:t>
            </w:r>
          </w:p>
          <w:p w:rsidR="0093658E" w:rsidRPr="00207E62" w:rsidRDefault="0093658E" w:rsidP="00723C83">
            <w:pPr>
              <w:pStyle w:val="ConsNormal"/>
              <w:widowControl/>
              <w:ind w:right="0" w:firstLine="0"/>
              <w:jc w:val="center"/>
              <w:rPr>
                <w:sz w:val="24"/>
                <w:szCs w:val="24"/>
              </w:rPr>
            </w:pPr>
            <w:r w:rsidRPr="00207E62">
              <w:rPr>
                <w:sz w:val="24"/>
                <w:szCs w:val="24"/>
              </w:rPr>
              <w:t>программы</w:t>
            </w:r>
          </w:p>
          <w:p w:rsidR="0093658E" w:rsidRPr="00207E62" w:rsidRDefault="0093658E" w:rsidP="00723C83">
            <w:pPr>
              <w:pStyle w:val="ConsNormal"/>
              <w:widowControl/>
              <w:ind w:right="0" w:firstLine="0"/>
              <w:jc w:val="center"/>
              <w:rPr>
                <w:sz w:val="24"/>
                <w:szCs w:val="24"/>
              </w:rPr>
            </w:pPr>
          </w:p>
        </w:tc>
        <w:tc>
          <w:tcPr>
            <w:tcW w:w="7176" w:type="dxa"/>
            <w:tcBorders>
              <w:top w:val="single" w:sz="4" w:space="0" w:color="auto"/>
            </w:tcBorders>
          </w:tcPr>
          <w:p w:rsidR="0093658E" w:rsidRPr="00207E62" w:rsidRDefault="0093658E" w:rsidP="00723C83">
            <w:pPr>
              <w:pStyle w:val="consplusnormal0"/>
              <w:spacing w:before="0" w:after="0"/>
              <w:ind w:left="-90"/>
              <w:jc w:val="both"/>
              <w:rPr>
                <w:color w:val="auto"/>
                <w:sz w:val="24"/>
                <w:szCs w:val="24"/>
              </w:rPr>
            </w:pPr>
            <w:r w:rsidRPr="00207E62">
              <w:rPr>
                <w:color w:val="auto"/>
                <w:sz w:val="24"/>
                <w:szCs w:val="24"/>
              </w:rPr>
              <w:t>программу планируется реализовать в течение 2026 – 2030 годов:</w:t>
            </w:r>
          </w:p>
          <w:p w:rsidR="0093658E" w:rsidRPr="00207E62" w:rsidRDefault="0093658E" w:rsidP="00723C83">
            <w:pPr>
              <w:pStyle w:val="consplusnormal0"/>
              <w:spacing w:before="0" w:after="0"/>
              <w:ind w:left="-90" w:firstLine="425"/>
              <w:jc w:val="both"/>
              <w:rPr>
                <w:color w:val="auto"/>
                <w:sz w:val="24"/>
                <w:szCs w:val="24"/>
              </w:rPr>
            </w:pPr>
            <w:r w:rsidRPr="00207E62">
              <w:rPr>
                <w:color w:val="auto"/>
                <w:sz w:val="24"/>
                <w:szCs w:val="24"/>
              </w:rPr>
              <w:t>этап 2026 года – 2026-2027 годы;</w:t>
            </w:r>
          </w:p>
          <w:p w:rsidR="0093658E" w:rsidRPr="00207E62" w:rsidRDefault="0093658E" w:rsidP="00723C83">
            <w:pPr>
              <w:pStyle w:val="consplusnormal0"/>
              <w:spacing w:before="0" w:after="0"/>
              <w:ind w:left="-90" w:firstLine="425"/>
              <w:jc w:val="both"/>
              <w:rPr>
                <w:color w:val="auto"/>
                <w:sz w:val="24"/>
                <w:szCs w:val="24"/>
              </w:rPr>
            </w:pPr>
            <w:r w:rsidRPr="00207E62">
              <w:rPr>
                <w:color w:val="auto"/>
                <w:sz w:val="24"/>
                <w:szCs w:val="24"/>
              </w:rPr>
              <w:t>этап 2027 года – 2027-2028 годы.</w:t>
            </w:r>
          </w:p>
        </w:tc>
      </w:tr>
      <w:tr w:rsidR="0093658E" w:rsidRPr="00207E62" w:rsidTr="0093658E">
        <w:trPr>
          <w:trHeight w:val="973"/>
        </w:trPr>
        <w:tc>
          <w:tcPr>
            <w:tcW w:w="2748" w:type="dxa"/>
          </w:tcPr>
          <w:p w:rsidR="0093658E" w:rsidRPr="00207E62" w:rsidRDefault="0093658E" w:rsidP="00723C83">
            <w:pPr>
              <w:pStyle w:val="ConsNormal"/>
              <w:widowControl/>
              <w:ind w:right="0" w:firstLine="0"/>
              <w:jc w:val="center"/>
              <w:rPr>
                <w:sz w:val="24"/>
                <w:szCs w:val="24"/>
              </w:rPr>
            </w:pPr>
            <w:r w:rsidRPr="00207E62">
              <w:rPr>
                <w:sz w:val="24"/>
                <w:szCs w:val="24"/>
              </w:rPr>
              <w:lastRenderedPageBreak/>
              <w:t>Соисполнители   реализации     программы</w:t>
            </w:r>
          </w:p>
        </w:tc>
        <w:tc>
          <w:tcPr>
            <w:tcW w:w="7176" w:type="dxa"/>
          </w:tcPr>
          <w:p w:rsidR="0093658E" w:rsidRPr="00207E62" w:rsidRDefault="0093658E" w:rsidP="00723C83">
            <w:pPr>
              <w:pStyle w:val="ConsNormal"/>
              <w:widowControl/>
              <w:tabs>
                <w:tab w:val="left" w:pos="7002"/>
              </w:tabs>
              <w:ind w:right="252" w:firstLine="0"/>
              <w:rPr>
                <w:sz w:val="24"/>
                <w:szCs w:val="24"/>
              </w:rPr>
            </w:pPr>
            <w:r w:rsidRPr="00207E62">
              <w:rPr>
                <w:sz w:val="24"/>
                <w:szCs w:val="24"/>
              </w:rPr>
              <w:t>комитет по управлению муниципальным имуществом и архитектуре администрации Дятьковского района Брянской области</w:t>
            </w:r>
          </w:p>
        </w:tc>
      </w:tr>
      <w:tr w:rsidR="0093658E" w:rsidRPr="00207E62" w:rsidTr="0093658E">
        <w:tc>
          <w:tcPr>
            <w:tcW w:w="2748" w:type="dxa"/>
          </w:tcPr>
          <w:p w:rsidR="0093658E" w:rsidRPr="00207E62" w:rsidRDefault="0093658E" w:rsidP="00723C83">
            <w:pPr>
              <w:pStyle w:val="ConsNormal"/>
              <w:widowControl/>
              <w:ind w:right="0" w:firstLine="0"/>
              <w:jc w:val="center"/>
              <w:rPr>
                <w:sz w:val="24"/>
                <w:szCs w:val="24"/>
              </w:rPr>
            </w:pPr>
            <w:r w:rsidRPr="00207E62">
              <w:rPr>
                <w:sz w:val="24"/>
                <w:szCs w:val="24"/>
              </w:rPr>
              <w:t>Объемы</w:t>
            </w:r>
          </w:p>
          <w:p w:rsidR="0093658E" w:rsidRPr="00207E62" w:rsidRDefault="0093658E" w:rsidP="00723C83">
            <w:pPr>
              <w:pStyle w:val="ConsNormal"/>
              <w:widowControl/>
              <w:ind w:right="0" w:firstLine="0"/>
              <w:jc w:val="center"/>
              <w:rPr>
                <w:sz w:val="24"/>
                <w:szCs w:val="24"/>
              </w:rPr>
            </w:pPr>
            <w:r w:rsidRPr="00207E62">
              <w:rPr>
                <w:sz w:val="24"/>
                <w:szCs w:val="24"/>
              </w:rPr>
              <w:t>и источники   финансирования программы</w:t>
            </w:r>
          </w:p>
        </w:tc>
        <w:tc>
          <w:tcPr>
            <w:tcW w:w="7176" w:type="dxa"/>
          </w:tcPr>
          <w:p w:rsidR="0093658E" w:rsidRPr="00207E62" w:rsidRDefault="0093658E" w:rsidP="00723C83">
            <w:pPr>
              <w:tabs>
                <w:tab w:val="left" w:pos="7002"/>
              </w:tabs>
              <w:autoSpaceDE w:val="0"/>
              <w:autoSpaceDN w:val="0"/>
              <w:adjustRightInd w:val="0"/>
              <w:ind w:right="252"/>
              <w:jc w:val="both"/>
              <w:rPr>
                <w:rFonts w:ascii="Arial" w:hAnsi="Arial" w:cs="Arial"/>
                <w:sz w:val="24"/>
                <w:szCs w:val="24"/>
              </w:rPr>
            </w:pPr>
            <w:r w:rsidRPr="00207E62">
              <w:rPr>
                <w:rFonts w:ascii="Arial" w:hAnsi="Arial" w:cs="Arial"/>
                <w:sz w:val="24"/>
                <w:szCs w:val="24"/>
              </w:rPr>
              <w:t>Общий объем финансирования составляет</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70 194 738,90 руб., в том числе:</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 xml:space="preserve">- средства Публично-правовой компании «Фонд развития территории» (далее – Фонд) – 13 713 804,34 руб.; </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 средства областного бюджета - 55 778 987,17 руб.;</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 средства местного бюджета – 701 947,39 руб.</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 xml:space="preserve">общий объем финансирования этапа 2026 года составляет 48 448 541,70 руб., в том числе: </w:t>
            </w:r>
          </w:p>
          <w:p w:rsidR="0093658E" w:rsidRPr="00207E62" w:rsidRDefault="0093658E" w:rsidP="00723C83">
            <w:pPr>
              <w:tabs>
                <w:tab w:val="left" w:pos="7002"/>
              </w:tabs>
              <w:autoSpaceDE w:val="0"/>
              <w:autoSpaceDN w:val="0"/>
              <w:adjustRightInd w:val="0"/>
              <w:ind w:left="59" w:right="252"/>
              <w:jc w:val="both"/>
              <w:rPr>
                <w:rFonts w:ascii="Arial" w:hAnsi="Arial" w:cs="Arial"/>
                <w:sz w:val="24"/>
                <w:szCs w:val="24"/>
              </w:rPr>
            </w:pPr>
            <w:r w:rsidRPr="00207E62">
              <w:rPr>
                <w:rFonts w:ascii="Arial" w:hAnsi="Arial" w:cs="Arial"/>
                <w:sz w:val="24"/>
                <w:szCs w:val="24"/>
              </w:rPr>
              <w:t xml:space="preserve">- средства областного бюджета– 47 964 056,28 руб.; </w:t>
            </w:r>
          </w:p>
          <w:p w:rsidR="0093658E" w:rsidRPr="00207E62" w:rsidRDefault="0093658E" w:rsidP="00723C83">
            <w:pPr>
              <w:tabs>
                <w:tab w:val="left" w:pos="7002"/>
              </w:tabs>
              <w:autoSpaceDE w:val="0"/>
              <w:autoSpaceDN w:val="0"/>
              <w:adjustRightInd w:val="0"/>
              <w:ind w:left="59" w:right="252" w:firstLine="30"/>
              <w:jc w:val="both"/>
              <w:rPr>
                <w:rFonts w:ascii="Arial" w:hAnsi="Arial" w:cs="Arial"/>
                <w:sz w:val="24"/>
                <w:szCs w:val="24"/>
              </w:rPr>
            </w:pPr>
            <w:r w:rsidRPr="00207E62">
              <w:rPr>
                <w:rFonts w:ascii="Arial" w:hAnsi="Arial" w:cs="Arial"/>
                <w:sz w:val="24"/>
                <w:szCs w:val="24"/>
              </w:rPr>
              <w:t>- средства местного бюджета – 484 485,42 руб.</w:t>
            </w:r>
          </w:p>
          <w:p w:rsidR="0093658E" w:rsidRPr="00207E62" w:rsidRDefault="0093658E" w:rsidP="00723C83">
            <w:pPr>
              <w:tabs>
                <w:tab w:val="left" w:pos="7002"/>
              </w:tabs>
              <w:autoSpaceDE w:val="0"/>
              <w:autoSpaceDN w:val="0"/>
              <w:adjustRightInd w:val="0"/>
              <w:ind w:left="59" w:right="252" w:firstLine="30"/>
              <w:jc w:val="both"/>
              <w:rPr>
                <w:rFonts w:ascii="Arial" w:hAnsi="Arial" w:cs="Arial"/>
                <w:sz w:val="24"/>
                <w:szCs w:val="24"/>
              </w:rPr>
            </w:pP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общий объем финансирования этапа 2027 года     составляет 21 746 197,20 руб., в том числе:</w:t>
            </w:r>
          </w:p>
          <w:p w:rsidR="0093658E" w:rsidRPr="00207E62" w:rsidRDefault="0093658E" w:rsidP="00723C83">
            <w:pPr>
              <w:tabs>
                <w:tab w:val="left" w:pos="7002"/>
              </w:tabs>
              <w:autoSpaceDE w:val="0"/>
              <w:autoSpaceDN w:val="0"/>
              <w:adjustRightInd w:val="0"/>
              <w:ind w:right="252"/>
              <w:jc w:val="both"/>
              <w:rPr>
                <w:rFonts w:ascii="Arial" w:hAnsi="Arial" w:cs="Arial"/>
                <w:sz w:val="24"/>
                <w:szCs w:val="24"/>
              </w:rPr>
            </w:pPr>
            <w:r w:rsidRPr="00207E62">
              <w:rPr>
                <w:rFonts w:ascii="Arial" w:hAnsi="Arial" w:cs="Arial"/>
                <w:sz w:val="24"/>
                <w:szCs w:val="24"/>
              </w:rPr>
              <w:t>- средства Фонда – 13 713 804,34 руб.;</w:t>
            </w:r>
          </w:p>
          <w:p w:rsidR="0093658E" w:rsidRPr="00207E62" w:rsidRDefault="0093658E" w:rsidP="00723C83">
            <w:pPr>
              <w:tabs>
                <w:tab w:val="left" w:pos="7002"/>
              </w:tabs>
              <w:autoSpaceDE w:val="0"/>
              <w:autoSpaceDN w:val="0"/>
              <w:adjustRightInd w:val="0"/>
              <w:ind w:left="59" w:right="252" w:hanging="59"/>
              <w:jc w:val="both"/>
              <w:rPr>
                <w:rFonts w:ascii="Arial" w:hAnsi="Arial" w:cs="Arial"/>
                <w:sz w:val="24"/>
                <w:szCs w:val="24"/>
              </w:rPr>
            </w:pPr>
            <w:r w:rsidRPr="00207E62">
              <w:rPr>
                <w:rFonts w:ascii="Arial" w:hAnsi="Arial" w:cs="Arial"/>
                <w:sz w:val="24"/>
                <w:szCs w:val="24"/>
              </w:rPr>
              <w:t xml:space="preserve">- средства областного бюджета – 7 814 930,89 руб.; </w:t>
            </w:r>
          </w:p>
          <w:p w:rsidR="0093658E" w:rsidRPr="00207E62" w:rsidRDefault="0093658E" w:rsidP="00723C83">
            <w:pPr>
              <w:tabs>
                <w:tab w:val="left" w:pos="7002"/>
              </w:tabs>
              <w:autoSpaceDE w:val="0"/>
              <w:autoSpaceDN w:val="0"/>
              <w:adjustRightInd w:val="0"/>
              <w:ind w:right="252"/>
              <w:jc w:val="both"/>
              <w:rPr>
                <w:rFonts w:ascii="Arial" w:hAnsi="Arial" w:cs="Arial"/>
                <w:sz w:val="24"/>
                <w:szCs w:val="24"/>
              </w:rPr>
            </w:pPr>
            <w:r w:rsidRPr="00207E62">
              <w:rPr>
                <w:rFonts w:ascii="Arial" w:hAnsi="Arial" w:cs="Arial"/>
                <w:sz w:val="24"/>
                <w:szCs w:val="24"/>
              </w:rPr>
              <w:t xml:space="preserve">- средства местного бюджета – 217 461,97 руб. </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r w:rsidRPr="00207E62">
              <w:rPr>
                <w:rFonts w:ascii="Arial" w:hAnsi="Arial" w:cs="Arial"/>
                <w:sz w:val="24"/>
                <w:szCs w:val="24"/>
              </w:rPr>
              <w:t xml:space="preserve">- общий объем финансирования этапа 2028 года составляет 0,00 рублей; </w:t>
            </w:r>
          </w:p>
          <w:p w:rsidR="0093658E" w:rsidRPr="00207E62" w:rsidRDefault="0093658E" w:rsidP="00723C83">
            <w:pPr>
              <w:tabs>
                <w:tab w:val="left" w:pos="7002"/>
              </w:tabs>
              <w:autoSpaceDE w:val="0"/>
              <w:autoSpaceDN w:val="0"/>
              <w:adjustRightInd w:val="0"/>
              <w:ind w:left="59" w:right="252" w:firstLine="73"/>
              <w:jc w:val="both"/>
              <w:rPr>
                <w:rFonts w:ascii="Arial" w:hAnsi="Arial" w:cs="Arial"/>
                <w:sz w:val="24"/>
                <w:szCs w:val="24"/>
              </w:rPr>
            </w:pPr>
          </w:p>
          <w:p w:rsidR="0093658E" w:rsidRPr="00207E62" w:rsidRDefault="0093658E" w:rsidP="00723C83">
            <w:pPr>
              <w:pStyle w:val="ConsNormal"/>
              <w:widowControl/>
              <w:tabs>
                <w:tab w:val="left" w:pos="7002"/>
              </w:tabs>
              <w:ind w:left="52" w:right="252" w:firstLine="0"/>
              <w:rPr>
                <w:sz w:val="24"/>
                <w:szCs w:val="24"/>
              </w:rPr>
            </w:pPr>
            <w:r w:rsidRPr="00207E62">
              <w:rPr>
                <w:sz w:val="24"/>
                <w:szCs w:val="24"/>
              </w:rPr>
              <w:t xml:space="preserve">общий объем финансирования этапа 2028 года составляет 0,00 руб. </w:t>
            </w:r>
          </w:p>
          <w:p w:rsidR="0093658E" w:rsidRPr="00207E62" w:rsidRDefault="0093658E" w:rsidP="00723C83">
            <w:pPr>
              <w:pStyle w:val="ConsNormal"/>
              <w:widowControl/>
              <w:tabs>
                <w:tab w:val="left" w:pos="7002"/>
              </w:tabs>
              <w:ind w:left="52" w:right="252" w:firstLine="0"/>
              <w:rPr>
                <w:sz w:val="24"/>
                <w:szCs w:val="24"/>
              </w:rPr>
            </w:pPr>
          </w:p>
          <w:p w:rsidR="0093658E" w:rsidRPr="00207E62" w:rsidRDefault="0093658E" w:rsidP="00723C83">
            <w:pPr>
              <w:pStyle w:val="ConsNormal"/>
              <w:widowControl/>
              <w:tabs>
                <w:tab w:val="left" w:pos="7002"/>
              </w:tabs>
              <w:ind w:left="52" w:right="252" w:firstLine="0"/>
              <w:rPr>
                <w:sz w:val="24"/>
                <w:szCs w:val="24"/>
              </w:rPr>
            </w:pPr>
            <w:r w:rsidRPr="00207E62">
              <w:rPr>
                <w:sz w:val="24"/>
                <w:szCs w:val="24"/>
              </w:rPr>
              <w:t xml:space="preserve">общий объем финансирования этапа 2029 года составляет 0,00 руб. </w:t>
            </w:r>
          </w:p>
          <w:p w:rsidR="0093658E" w:rsidRPr="00207E62" w:rsidRDefault="0093658E" w:rsidP="00723C83">
            <w:pPr>
              <w:pStyle w:val="ConsNormal"/>
              <w:widowControl/>
              <w:tabs>
                <w:tab w:val="left" w:pos="7002"/>
              </w:tabs>
              <w:ind w:left="52" w:right="252" w:firstLine="0"/>
              <w:rPr>
                <w:sz w:val="24"/>
                <w:szCs w:val="24"/>
                <w:highlight w:val="yellow"/>
              </w:rPr>
            </w:pPr>
          </w:p>
          <w:p w:rsidR="0093658E" w:rsidRPr="00207E62" w:rsidRDefault="0093658E" w:rsidP="00723C83">
            <w:pPr>
              <w:pStyle w:val="ConsNormal"/>
              <w:widowControl/>
              <w:tabs>
                <w:tab w:val="left" w:pos="7002"/>
              </w:tabs>
              <w:ind w:left="52" w:right="252" w:firstLine="0"/>
              <w:rPr>
                <w:sz w:val="24"/>
                <w:szCs w:val="24"/>
                <w:highlight w:val="yellow"/>
              </w:rPr>
            </w:pPr>
            <w:r w:rsidRPr="00207E62">
              <w:rPr>
                <w:sz w:val="24"/>
                <w:szCs w:val="24"/>
              </w:rPr>
              <w:t xml:space="preserve">общий объем финансирования этапа 2030 года составляет 0,00 руб. </w:t>
            </w:r>
          </w:p>
        </w:tc>
      </w:tr>
      <w:tr w:rsidR="0093658E" w:rsidRPr="00207E62" w:rsidTr="0093658E">
        <w:trPr>
          <w:trHeight w:val="566"/>
        </w:trPr>
        <w:tc>
          <w:tcPr>
            <w:tcW w:w="2748" w:type="dxa"/>
          </w:tcPr>
          <w:p w:rsidR="0093658E" w:rsidRPr="00207E62" w:rsidRDefault="0093658E" w:rsidP="00723C83">
            <w:pPr>
              <w:pStyle w:val="ConsNormal"/>
              <w:widowControl/>
              <w:ind w:right="0" w:firstLine="0"/>
              <w:jc w:val="center"/>
              <w:rPr>
                <w:sz w:val="24"/>
                <w:szCs w:val="24"/>
              </w:rPr>
            </w:pPr>
            <w:r w:rsidRPr="00207E62">
              <w:rPr>
                <w:sz w:val="24"/>
                <w:szCs w:val="24"/>
              </w:rPr>
              <w:t>Ожидаемые результаты реализации программы</w:t>
            </w:r>
          </w:p>
        </w:tc>
        <w:tc>
          <w:tcPr>
            <w:tcW w:w="7176" w:type="dxa"/>
          </w:tcPr>
          <w:p w:rsidR="0093658E" w:rsidRPr="00207E62" w:rsidRDefault="0093658E" w:rsidP="00723C83">
            <w:pPr>
              <w:tabs>
                <w:tab w:val="left" w:pos="7002"/>
              </w:tabs>
              <w:autoSpaceDE w:val="0"/>
              <w:autoSpaceDN w:val="0"/>
              <w:adjustRightInd w:val="0"/>
              <w:ind w:left="59" w:right="252"/>
              <w:rPr>
                <w:rFonts w:ascii="Arial" w:hAnsi="Arial" w:cs="Arial"/>
                <w:sz w:val="24"/>
                <w:szCs w:val="24"/>
              </w:rPr>
            </w:pPr>
            <w:r w:rsidRPr="00207E62">
              <w:rPr>
                <w:rFonts w:ascii="Arial" w:hAnsi="Arial" w:cs="Arial"/>
                <w:sz w:val="24"/>
                <w:szCs w:val="24"/>
              </w:rPr>
              <w:t>планируемыми показателями выполнения программы являются:</w:t>
            </w:r>
            <w:r w:rsidRPr="00207E62">
              <w:rPr>
                <w:rFonts w:ascii="Arial" w:hAnsi="Arial" w:cs="Arial"/>
                <w:sz w:val="24"/>
                <w:szCs w:val="24"/>
              </w:rPr>
              <w:br/>
              <w:t xml:space="preserve">   - расселенная площадь;</w:t>
            </w:r>
            <w:r w:rsidRPr="00207E62">
              <w:rPr>
                <w:rFonts w:ascii="Arial" w:hAnsi="Arial" w:cs="Arial"/>
                <w:sz w:val="24"/>
                <w:szCs w:val="24"/>
              </w:rPr>
              <w:br/>
              <w:t xml:space="preserve">   - количество расселенных помещений;</w:t>
            </w:r>
            <w:r w:rsidRPr="00207E62">
              <w:rPr>
                <w:rFonts w:ascii="Arial" w:hAnsi="Arial" w:cs="Arial"/>
                <w:sz w:val="24"/>
                <w:szCs w:val="24"/>
              </w:rPr>
              <w:br/>
              <w:t xml:space="preserve">   - количество переселенных жителей.</w:t>
            </w:r>
            <w:r w:rsidRPr="00207E62">
              <w:rPr>
                <w:rFonts w:ascii="Arial" w:hAnsi="Arial" w:cs="Arial"/>
                <w:sz w:val="24"/>
                <w:szCs w:val="24"/>
              </w:rPr>
              <w:br/>
              <w:t>Цифровые данные по планируемым показателям выполнения программы приведены в приложении №4 к программе.</w:t>
            </w:r>
          </w:p>
        </w:tc>
      </w:tr>
      <w:tr w:rsidR="0093658E" w:rsidRPr="00207E62" w:rsidTr="0093658E">
        <w:trPr>
          <w:trHeight w:val="80"/>
        </w:trPr>
        <w:tc>
          <w:tcPr>
            <w:tcW w:w="2748" w:type="dxa"/>
          </w:tcPr>
          <w:p w:rsidR="0093658E" w:rsidRPr="00207E62" w:rsidRDefault="0093658E" w:rsidP="00723C83">
            <w:pPr>
              <w:autoSpaceDE w:val="0"/>
              <w:autoSpaceDN w:val="0"/>
              <w:adjustRightInd w:val="0"/>
              <w:jc w:val="center"/>
              <w:outlineLvl w:val="1"/>
              <w:rPr>
                <w:rFonts w:ascii="Arial" w:hAnsi="Arial" w:cs="Arial"/>
                <w:sz w:val="24"/>
                <w:szCs w:val="24"/>
              </w:rPr>
            </w:pPr>
            <w:r w:rsidRPr="00207E62">
              <w:rPr>
                <w:rFonts w:ascii="Arial" w:hAnsi="Arial" w:cs="Arial"/>
                <w:sz w:val="24"/>
                <w:szCs w:val="24"/>
              </w:rPr>
              <w:t>Управление             программой и система организации контроля за ее исполнением</w:t>
            </w:r>
          </w:p>
        </w:tc>
        <w:tc>
          <w:tcPr>
            <w:tcW w:w="7176" w:type="dxa"/>
          </w:tcPr>
          <w:p w:rsidR="0093658E" w:rsidRPr="00207E62" w:rsidRDefault="0093658E" w:rsidP="00723C83">
            <w:pPr>
              <w:tabs>
                <w:tab w:val="left" w:pos="7002"/>
              </w:tabs>
              <w:autoSpaceDE w:val="0"/>
              <w:autoSpaceDN w:val="0"/>
              <w:adjustRightInd w:val="0"/>
              <w:ind w:left="59" w:right="252"/>
              <w:rPr>
                <w:rFonts w:ascii="Arial" w:hAnsi="Arial" w:cs="Arial"/>
                <w:sz w:val="24"/>
                <w:szCs w:val="24"/>
              </w:rPr>
            </w:pPr>
            <w:r w:rsidRPr="00207E62">
              <w:rPr>
                <w:rFonts w:ascii="Arial" w:hAnsi="Arial" w:cs="Arial"/>
                <w:sz w:val="24"/>
                <w:szCs w:val="24"/>
              </w:rPr>
              <w:t>администрация Дятьковского района в порядке и сроки, установленные соглашением, представляет информацию и отчетность о ходе реализации программных мероприятий и выполнении условий предоставления финансовой поддержки.</w:t>
            </w:r>
          </w:p>
        </w:tc>
      </w:tr>
    </w:tbl>
    <w:p w:rsidR="0093658E" w:rsidRDefault="0093658E" w:rsidP="0093658E">
      <w:pPr>
        <w:autoSpaceDE w:val="0"/>
        <w:autoSpaceDN w:val="0"/>
        <w:adjustRightInd w:val="0"/>
        <w:jc w:val="both"/>
        <w:rPr>
          <w:rFonts w:ascii="Arial" w:hAnsi="Arial" w:cs="Arial"/>
          <w:sz w:val="24"/>
          <w:szCs w:val="24"/>
        </w:rPr>
      </w:pPr>
    </w:p>
    <w:p w:rsidR="0093658E" w:rsidRDefault="0093658E" w:rsidP="0093658E">
      <w:pPr>
        <w:autoSpaceDE w:val="0"/>
        <w:autoSpaceDN w:val="0"/>
        <w:adjustRightInd w:val="0"/>
        <w:jc w:val="both"/>
        <w:rPr>
          <w:rFonts w:ascii="Arial" w:hAnsi="Arial" w:cs="Arial"/>
          <w:sz w:val="24"/>
          <w:szCs w:val="24"/>
        </w:rPr>
      </w:pPr>
    </w:p>
    <w:p w:rsidR="0093658E" w:rsidRDefault="0093658E" w:rsidP="0093658E">
      <w:pPr>
        <w:autoSpaceDE w:val="0"/>
        <w:autoSpaceDN w:val="0"/>
        <w:adjustRightInd w:val="0"/>
        <w:jc w:val="both"/>
        <w:rPr>
          <w:rFonts w:ascii="Arial" w:hAnsi="Arial" w:cs="Arial"/>
          <w:sz w:val="24"/>
          <w:szCs w:val="24"/>
        </w:rPr>
      </w:pPr>
    </w:p>
    <w:p w:rsidR="0093658E" w:rsidRDefault="0093658E" w:rsidP="0093658E">
      <w:pPr>
        <w:autoSpaceDE w:val="0"/>
        <w:autoSpaceDN w:val="0"/>
        <w:adjustRightInd w:val="0"/>
        <w:jc w:val="both"/>
        <w:rPr>
          <w:rFonts w:ascii="Arial" w:hAnsi="Arial" w:cs="Arial"/>
          <w:sz w:val="24"/>
          <w:szCs w:val="24"/>
        </w:rPr>
      </w:pPr>
    </w:p>
    <w:p w:rsidR="0093658E" w:rsidRPr="00207E62" w:rsidRDefault="0093658E" w:rsidP="0093658E">
      <w:pPr>
        <w:autoSpaceDE w:val="0"/>
        <w:autoSpaceDN w:val="0"/>
        <w:adjustRightInd w:val="0"/>
        <w:jc w:val="both"/>
        <w:rPr>
          <w:rFonts w:ascii="Arial" w:hAnsi="Arial" w:cs="Arial"/>
          <w:sz w:val="24"/>
          <w:szCs w:val="24"/>
        </w:rPr>
      </w:pPr>
    </w:p>
    <w:tbl>
      <w:tblPr>
        <w:tblpPr w:leftFromText="180" w:rightFromText="180" w:vertAnchor="text" w:horzAnchor="margin" w:tblpY="115"/>
        <w:tblW w:w="9593" w:type="dxa"/>
        <w:tblLayout w:type="fixed"/>
        <w:tblLook w:val="0000" w:firstRow="0" w:lastRow="0" w:firstColumn="0" w:lastColumn="0" w:noHBand="0" w:noVBand="0"/>
      </w:tblPr>
      <w:tblGrid>
        <w:gridCol w:w="2734"/>
        <w:gridCol w:w="6859"/>
      </w:tblGrid>
      <w:tr w:rsidR="0093658E" w:rsidRPr="00207E62" w:rsidTr="00723C83">
        <w:trPr>
          <w:trHeight w:val="1319"/>
        </w:trPr>
        <w:tc>
          <w:tcPr>
            <w:tcW w:w="9593" w:type="dxa"/>
            <w:gridSpan w:val="2"/>
          </w:tcPr>
          <w:p w:rsidR="0093658E" w:rsidRPr="00207E62" w:rsidRDefault="0093658E" w:rsidP="00723C83">
            <w:pPr>
              <w:autoSpaceDE w:val="0"/>
              <w:autoSpaceDN w:val="0"/>
              <w:adjustRightInd w:val="0"/>
              <w:jc w:val="center"/>
              <w:rPr>
                <w:rFonts w:ascii="Arial" w:hAnsi="Arial" w:cs="Arial"/>
                <w:b/>
                <w:sz w:val="24"/>
                <w:szCs w:val="24"/>
              </w:rPr>
            </w:pPr>
            <w:r w:rsidRPr="00207E62">
              <w:rPr>
                <w:rFonts w:ascii="Arial" w:hAnsi="Arial" w:cs="Arial"/>
                <w:b/>
                <w:sz w:val="24"/>
                <w:szCs w:val="24"/>
              </w:rPr>
              <w:lastRenderedPageBreak/>
              <w:t>1. Характеристика текущего состояния жилищного фонда на территории муниципального образования «</w:t>
            </w:r>
            <w:proofErr w:type="spellStart"/>
            <w:r w:rsidRPr="00207E62">
              <w:rPr>
                <w:rFonts w:ascii="Arial" w:hAnsi="Arial" w:cs="Arial"/>
                <w:b/>
                <w:sz w:val="24"/>
                <w:szCs w:val="24"/>
              </w:rPr>
              <w:t>Дятьковское</w:t>
            </w:r>
            <w:proofErr w:type="spellEnd"/>
            <w:r w:rsidRPr="00207E62">
              <w:rPr>
                <w:rFonts w:ascii="Arial" w:hAnsi="Arial" w:cs="Arial"/>
                <w:b/>
                <w:sz w:val="24"/>
                <w:szCs w:val="24"/>
              </w:rPr>
              <w:t xml:space="preserve"> городское поселение Дятьковского муниципального района Брянской области»</w:t>
            </w:r>
          </w:p>
          <w:p w:rsidR="0093658E" w:rsidRPr="00207E62" w:rsidRDefault="0093658E" w:rsidP="00723C83">
            <w:pPr>
              <w:tabs>
                <w:tab w:val="left" w:pos="7002"/>
              </w:tabs>
              <w:autoSpaceDE w:val="0"/>
              <w:autoSpaceDN w:val="0"/>
              <w:adjustRightInd w:val="0"/>
              <w:ind w:right="252"/>
              <w:jc w:val="center"/>
              <w:rPr>
                <w:rFonts w:ascii="Arial" w:hAnsi="Arial" w:cs="Arial"/>
                <w:sz w:val="24"/>
                <w:szCs w:val="24"/>
              </w:rPr>
            </w:pPr>
          </w:p>
        </w:tc>
      </w:tr>
      <w:tr w:rsidR="0093658E" w:rsidRPr="00207E62" w:rsidTr="00723C83">
        <w:trPr>
          <w:trHeight w:val="1489"/>
        </w:trPr>
        <w:tc>
          <w:tcPr>
            <w:tcW w:w="9593" w:type="dxa"/>
            <w:gridSpan w:val="2"/>
          </w:tcPr>
          <w:p w:rsidR="0093658E" w:rsidRPr="00207E62" w:rsidRDefault="0093658E" w:rsidP="00723C83">
            <w:pPr>
              <w:autoSpaceDE w:val="0"/>
              <w:autoSpaceDN w:val="0"/>
              <w:adjustRightInd w:val="0"/>
              <w:ind w:firstLine="720"/>
              <w:jc w:val="both"/>
              <w:rPr>
                <w:rFonts w:ascii="Arial" w:hAnsi="Arial" w:cs="Arial"/>
                <w:sz w:val="24"/>
                <w:szCs w:val="24"/>
              </w:rPr>
            </w:pPr>
            <w:r w:rsidRPr="00207E62">
              <w:rPr>
                <w:rFonts w:ascii="Arial" w:hAnsi="Arial" w:cs="Arial"/>
                <w:sz w:val="24"/>
                <w:szCs w:val="24"/>
              </w:rPr>
              <w:t>Проблема аварийного жилищного фонда – источник целого ряда отрицательных социальных тенденций. Ввиду несоответствия требованиям, предъявляемым к жилым помещениям, аварийное жилье не только не обеспечивает комфортного проживания граждан, но и создает угрозу их жизни и здоровью. Владельцы аварийного жилья не могут в полной мере реализовать свои права на управление жилищным фондом, предусмотренные действующим жилищным законодательством, получать полный набор жилищно-коммунальных услуг надлежащего качества.</w:t>
            </w:r>
          </w:p>
          <w:p w:rsidR="0093658E" w:rsidRPr="00207E62" w:rsidRDefault="0093658E" w:rsidP="00723C83">
            <w:pPr>
              <w:autoSpaceDE w:val="0"/>
              <w:autoSpaceDN w:val="0"/>
              <w:adjustRightInd w:val="0"/>
              <w:ind w:firstLine="720"/>
              <w:jc w:val="both"/>
              <w:rPr>
                <w:rFonts w:ascii="Arial" w:hAnsi="Arial" w:cs="Arial"/>
                <w:sz w:val="24"/>
                <w:szCs w:val="24"/>
              </w:rPr>
            </w:pPr>
            <w:r w:rsidRPr="00207E62">
              <w:rPr>
                <w:rFonts w:ascii="Arial" w:hAnsi="Arial" w:cs="Arial"/>
                <w:sz w:val="24"/>
                <w:szCs w:val="24"/>
              </w:rPr>
              <w:t>Принятие Федерального закона от 21 июля 2007 года № 185-ФЗ «О Фонде содействия реформированию жилищно-коммунального хозяйства» стало одним из факторов, позволивших значительно увеличить темпы ликвидации аварийного жилья. В рамках реализации данного закона в 2008 - 2023 годах в муниципальную программу переселения граждан из аварийного жилищного фонда на территории г.Дятьково был включен аварийный жилищный фонд общей площадью 6 106,5 квадратных метров, в котором на момент включения проживали 289 человек. Однако объем аварийного фонда остается значительным.</w:t>
            </w:r>
          </w:p>
          <w:p w:rsidR="0093658E" w:rsidRPr="00207E62" w:rsidRDefault="0093658E" w:rsidP="00723C83">
            <w:pPr>
              <w:autoSpaceDE w:val="0"/>
              <w:autoSpaceDN w:val="0"/>
              <w:adjustRightInd w:val="0"/>
              <w:ind w:firstLine="720"/>
              <w:jc w:val="both"/>
              <w:rPr>
                <w:rFonts w:ascii="Arial" w:hAnsi="Arial" w:cs="Arial"/>
                <w:sz w:val="24"/>
                <w:szCs w:val="24"/>
              </w:rPr>
            </w:pPr>
            <w:r w:rsidRPr="00207E62">
              <w:rPr>
                <w:rFonts w:ascii="Arial" w:hAnsi="Arial" w:cs="Arial"/>
                <w:sz w:val="24"/>
                <w:szCs w:val="24"/>
              </w:rPr>
              <w:t>Данная программа является продолжением мероприятий по переселению граждан из аварийного жилого фонда, начатых в 2008-2023 годах.</w:t>
            </w:r>
          </w:p>
          <w:p w:rsidR="0093658E" w:rsidRPr="00207E62" w:rsidRDefault="0093658E" w:rsidP="00723C83">
            <w:pPr>
              <w:ind w:firstLine="720"/>
              <w:jc w:val="both"/>
              <w:rPr>
                <w:rFonts w:ascii="Arial" w:hAnsi="Arial" w:cs="Arial"/>
                <w:sz w:val="24"/>
                <w:szCs w:val="24"/>
              </w:rPr>
            </w:pPr>
            <w:r w:rsidRPr="00207E62">
              <w:rPr>
                <w:rFonts w:ascii="Arial" w:hAnsi="Arial" w:cs="Arial"/>
                <w:sz w:val="24"/>
                <w:szCs w:val="24"/>
              </w:rPr>
              <w:t xml:space="preserve">Решение проблемы переселения граждан из аварийного жилищного фонда, осуществляемое в соответствии с программой, будет способствовать снижению социальной напряженности в области, повышению качества жизни граждан, улучшению демографической ситуации, а так </w:t>
            </w:r>
            <w:proofErr w:type="gramStart"/>
            <w:r w:rsidRPr="00207E62">
              <w:rPr>
                <w:rFonts w:ascii="Arial" w:hAnsi="Arial" w:cs="Arial"/>
                <w:sz w:val="24"/>
                <w:szCs w:val="24"/>
              </w:rPr>
              <w:t>же  улучшению</w:t>
            </w:r>
            <w:proofErr w:type="gramEnd"/>
            <w:r w:rsidRPr="00207E62">
              <w:rPr>
                <w:rFonts w:ascii="Arial" w:hAnsi="Arial" w:cs="Arial"/>
                <w:sz w:val="24"/>
                <w:szCs w:val="24"/>
              </w:rPr>
              <w:t xml:space="preserve"> внешнего облика города Дятьково.</w:t>
            </w:r>
          </w:p>
          <w:p w:rsidR="0093658E" w:rsidRPr="00207E62" w:rsidRDefault="0093658E" w:rsidP="00723C83">
            <w:pPr>
              <w:ind w:firstLine="720"/>
              <w:jc w:val="both"/>
              <w:rPr>
                <w:rFonts w:ascii="Arial" w:hAnsi="Arial" w:cs="Arial"/>
                <w:sz w:val="24"/>
                <w:szCs w:val="24"/>
              </w:rPr>
            </w:pPr>
            <w:r w:rsidRPr="00207E62">
              <w:rPr>
                <w:rFonts w:ascii="Arial" w:hAnsi="Arial" w:cs="Arial"/>
                <w:sz w:val="24"/>
                <w:szCs w:val="24"/>
              </w:rPr>
              <w:t xml:space="preserve">В рамках программы муниципальному образованию </w:t>
            </w:r>
            <w:proofErr w:type="spellStart"/>
            <w:r w:rsidRPr="00207E62">
              <w:rPr>
                <w:rFonts w:ascii="Arial" w:hAnsi="Arial" w:cs="Arial"/>
                <w:sz w:val="24"/>
                <w:szCs w:val="24"/>
              </w:rPr>
              <w:t>Дятьковское</w:t>
            </w:r>
            <w:proofErr w:type="spellEnd"/>
            <w:r w:rsidRPr="00207E62">
              <w:rPr>
                <w:rFonts w:ascii="Arial" w:hAnsi="Arial" w:cs="Arial"/>
                <w:sz w:val="24"/>
                <w:szCs w:val="24"/>
              </w:rPr>
              <w:t xml:space="preserve"> городское поселение Дятьковского муниципального района Брянской </w:t>
            </w:r>
            <w:proofErr w:type="gramStart"/>
            <w:r w:rsidRPr="00207E62">
              <w:rPr>
                <w:rFonts w:ascii="Arial" w:hAnsi="Arial" w:cs="Arial"/>
                <w:sz w:val="24"/>
                <w:szCs w:val="24"/>
              </w:rPr>
              <w:t>области  предстоит</w:t>
            </w:r>
            <w:proofErr w:type="gramEnd"/>
            <w:r w:rsidRPr="00207E62">
              <w:rPr>
                <w:rFonts w:ascii="Arial" w:hAnsi="Arial" w:cs="Arial"/>
                <w:sz w:val="24"/>
                <w:szCs w:val="24"/>
              </w:rPr>
              <w:t xml:space="preserve"> расселить жилые помещения общей площадью </w:t>
            </w:r>
            <w:r w:rsidRPr="00207E62">
              <w:rPr>
                <w:rFonts w:ascii="Arial" w:hAnsi="Arial" w:cs="Arial"/>
                <w:bCs/>
                <w:color w:val="000000"/>
                <w:sz w:val="24"/>
                <w:szCs w:val="24"/>
              </w:rPr>
              <w:t xml:space="preserve">876,70 </w:t>
            </w:r>
            <w:proofErr w:type="spellStart"/>
            <w:r w:rsidRPr="00207E62">
              <w:rPr>
                <w:rFonts w:ascii="Arial" w:hAnsi="Arial" w:cs="Arial"/>
                <w:sz w:val="24"/>
                <w:szCs w:val="24"/>
              </w:rPr>
              <w:t>кв.м</w:t>
            </w:r>
            <w:proofErr w:type="spellEnd"/>
            <w:r w:rsidRPr="00207E62">
              <w:rPr>
                <w:rFonts w:ascii="Arial" w:hAnsi="Arial" w:cs="Arial"/>
                <w:sz w:val="24"/>
                <w:szCs w:val="24"/>
              </w:rPr>
              <w:t>.</w:t>
            </w:r>
          </w:p>
          <w:p w:rsidR="0093658E" w:rsidRPr="00207E62" w:rsidRDefault="0093658E" w:rsidP="00723C83">
            <w:pPr>
              <w:pStyle w:val="ConsNormal"/>
              <w:tabs>
                <w:tab w:val="left" w:pos="7002"/>
              </w:tabs>
              <w:ind w:right="252" w:firstLine="0"/>
              <w:jc w:val="both"/>
              <w:rPr>
                <w:color w:val="FF0000"/>
                <w:sz w:val="24"/>
                <w:szCs w:val="24"/>
              </w:rPr>
            </w:pPr>
          </w:p>
        </w:tc>
      </w:tr>
      <w:tr w:rsidR="0093658E" w:rsidRPr="00207E62" w:rsidTr="00723C83">
        <w:trPr>
          <w:trHeight w:val="851"/>
        </w:trPr>
        <w:tc>
          <w:tcPr>
            <w:tcW w:w="9593" w:type="dxa"/>
            <w:gridSpan w:val="2"/>
          </w:tcPr>
          <w:p w:rsidR="0093658E" w:rsidRPr="00207E62" w:rsidRDefault="0093658E" w:rsidP="00723C83">
            <w:pPr>
              <w:pStyle w:val="consplusnormal0"/>
              <w:tabs>
                <w:tab w:val="left" w:pos="709"/>
              </w:tabs>
              <w:spacing w:before="0" w:after="0"/>
              <w:ind w:firstLine="709"/>
              <w:jc w:val="center"/>
              <w:rPr>
                <w:b/>
                <w:color w:val="auto"/>
                <w:sz w:val="24"/>
                <w:szCs w:val="24"/>
              </w:rPr>
            </w:pPr>
            <w:r w:rsidRPr="00207E62">
              <w:rPr>
                <w:b/>
                <w:color w:val="auto"/>
                <w:sz w:val="24"/>
                <w:szCs w:val="24"/>
              </w:rPr>
              <w:t>2. Меры, принимаемые для обеспечения полноты и достоверности сведений об аварийном жилищном фонде</w:t>
            </w:r>
          </w:p>
          <w:p w:rsidR="0093658E" w:rsidRPr="00207E62" w:rsidRDefault="0093658E" w:rsidP="00723C83">
            <w:pPr>
              <w:pStyle w:val="consplusnormal0"/>
              <w:tabs>
                <w:tab w:val="left" w:pos="709"/>
              </w:tabs>
              <w:spacing w:before="0" w:after="0"/>
              <w:ind w:firstLine="709"/>
              <w:jc w:val="center"/>
              <w:rPr>
                <w:b/>
                <w:color w:val="auto"/>
                <w:sz w:val="24"/>
                <w:szCs w:val="24"/>
              </w:rPr>
            </w:pPr>
          </w:p>
          <w:p w:rsidR="0093658E" w:rsidRPr="00207E62" w:rsidRDefault="0093658E" w:rsidP="00723C83">
            <w:pPr>
              <w:pStyle w:val="a7"/>
              <w:spacing w:before="0" w:after="0" w:line="288" w:lineRule="atLeast"/>
              <w:ind w:firstLine="709"/>
              <w:jc w:val="both"/>
              <w:rPr>
                <w:color w:val="auto"/>
                <w:sz w:val="24"/>
                <w:szCs w:val="24"/>
              </w:rPr>
            </w:pPr>
            <w:r w:rsidRPr="00207E62">
              <w:rPr>
                <w:color w:val="auto"/>
                <w:sz w:val="24"/>
                <w:szCs w:val="24"/>
              </w:rPr>
              <w:t>В рамках исполнения приказа Министерства строительства и жилищно-коммунального хозяйства Российской Федерации от 30.07.2015 №536/</w:t>
            </w:r>
            <w:proofErr w:type="spellStart"/>
            <w:r w:rsidRPr="00207E62">
              <w:rPr>
                <w:color w:val="auto"/>
                <w:sz w:val="24"/>
                <w:szCs w:val="24"/>
              </w:rPr>
              <w:t>пр</w:t>
            </w:r>
            <w:proofErr w:type="spellEnd"/>
            <w:r w:rsidRPr="00207E62">
              <w:rPr>
                <w:color w:val="auto"/>
                <w:sz w:val="24"/>
                <w:szCs w:val="24"/>
              </w:rPr>
              <w:t xml:space="preserve"> «Об утверждении Методических рекомендаций по порядку формирования   и ведения   реестров   многоквартирных   домов   и   </w:t>
            </w:r>
            <w:proofErr w:type="gramStart"/>
            <w:r w:rsidRPr="00207E62">
              <w:rPr>
                <w:color w:val="auto"/>
                <w:sz w:val="24"/>
                <w:szCs w:val="24"/>
              </w:rPr>
              <w:t>жилых  домов</w:t>
            </w:r>
            <w:proofErr w:type="gramEnd"/>
            <w:r w:rsidRPr="00207E62">
              <w:rPr>
                <w:color w:val="auto"/>
                <w:sz w:val="24"/>
                <w:szCs w:val="24"/>
              </w:rPr>
              <w:t>,  признанных</w:t>
            </w:r>
          </w:p>
          <w:p w:rsidR="0093658E" w:rsidRPr="00207E62" w:rsidRDefault="0093658E" w:rsidP="00723C83">
            <w:pPr>
              <w:pStyle w:val="a7"/>
              <w:spacing w:before="0" w:after="0" w:line="288" w:lineRule="atLeast"/>
              <w:ind w:firstLine="709"/>
              <w:jc w:val="both"/>
              <w:rPr>
                <w:color w:val="auto"/>
                <w:sz w:val="24"/>
                <w:szCs w:val="24"/>
              </w:rPr>
            </w:pPr>
          </w:p>
          <w:p w:rsidR="0093658E" w:rsidRPr="00207E62" w:rsidRDefault="0093658E" w:rsidP="00723C83">
            <w:pPr>
              <w:pStyle w:val="a7"/>
              <w:spacing w:before="0" w:after="0" w:line="288" w:lineRule="atLeast"/>
              <w:jc w:val="both"/>
              <w:rPr>
                <w:color w:val="auto"/>
                <w:sz w:val="24"/>
                <w:szCs w:val="24"/>
              </w:rPr>
            </w:pPr>
          </w:p>
          <w:p w:rsidR="0093658E" w:rsidRPr="00207E62" w:rsidRDefault="0093658E" w:rsidP="00723C83">
            <w:pPr>
              <w:pStyle w:val="a7"/>
              <w:spacing w:before="0" w:after="0" w:line="288" w:lineRule="atLeast"/>
              <w:jc w:val="both"/>
              <w:rPr>
                <w:color w:val="auto"/>
                <w:sz w:val="24"/>
                <w:szCs w:val="24"/>
              </w:rPr>
            </w:pPr>
            <w:r w:rsidRPr="00207E62">
              <w:rPr>
                <w:color w:val="auto"/>
                <w:sz w:val="24"/>
                <w:szCs w:val="24"/>
              </w:rPr>
              <w:t>аварийными</w:t>
            </w:r>
            <w:proofErr w:type="gramStart"/>
            <w:r w:rsidRPr="00207E62">
              <w:rPr>
                <w:color w:val="auto"/>
                <w:sz w:val="24"/>
                <w:szCs w:val="24"/>
              </w:rPr>
              <w:t xml:space="preserve">»,   </w:t>
            </w:r>
            <w:proofErr w:type="gramEnd"/>
            <w:r w:rsidRPr="00207E62">
              <w:rPr>
                <w:color w:val="auto"/>
                <w:sz w:val="24"/>
                <w:szCs w:val="24"/>
              </w:rPr>
              <w:t xml:space="preserve">  администрация   Дятьковского    района   Брянской    области </w:t>
            </w:r>
          </w:p>
          <w:p w:rsidR="0093658E" w:rsidRPr="00207E62" w:rsidRDefault="0093658E" w:rsidP="00723C83">
            <w:pPr>
              <w:pStyle w:val="a7"/>
              <w:spacing w:before="0" w:after="0" w:line="288" w:lineRule="atLeast"/>
              <w:jc w:val="both"/>
              <w:rPr>
                <w:color w:val="auto"/>
                <w:sz w:val="24"/>
                <w:szCs w:val="24"/>
              </w:rPr>
            </w:pPr>
            <w:r w:rsidRPr="00207E62">
              <w:rPr>
                <w:color w:val="auto"/>
                <w:sz w:val="24"/>
                <w:szCs w:val="24"/>
              </w:rPr>
              <w:t>обеспечивают формирование и ведение в автоматизированной информационной системе Фонда (далее – АИС Фонда) реестра многоквартирных домов, признанных аварийными на территории г.Дятьково.</w:t>
            </w:r>
          </w:p>
          <w:p w:rsidR="0093658E" w:rsidRPr="00207E62" w:rsidRDefault="0093658E" w:rsidP="00723C83">
            <w:pPr>
              <w:pStyle w:val="a7"/>
              <w:spacing w:before="0" w:after="0" w:line="288" w:lineRule="atLeast"/>
              <w:ind w:firstLine="709"/>
              <w:jc w:val="both"/>
              <w:rPr>
                <w:color w:val="auto"/>
                <w:sz w:val="24"/>
                <w:szCs w:val="24"/>
              </w:rPr>
            </w:pPr>
            <w:r w:rsidRPr="00207E62">
              <w:rPr>
                <w:color w:val="auto"/>
                <w:sz w:val="24"/>
                <w:szCs w:val="24"/>
              </w:rPr>
              <w:t>На основании внесенных сведений формируются сведения об аварийном жилищном фонде, в том числе перечень многоквартирных домов, признанных с 01.01.2017 в установленном порядке аварийными и подлежащими сносу или реконструкции в связи с физическим износом в процессе их эксплуатации.</w:t>
            </w:r>
          </w:p>
        </w:tc>
      </w:tr>
      <w:tr w:rsidR="0093658E" w:rsidRPr="00207E62" w:rsidTr="00723C83">
        <w:trPr>
          <w:trHeight w:val="337"/>
        </w:trPr>
        <w:tc>
          <w:tcPr>
            <w:tcW w:w="2734" w:type="dxa"/>
          </w:tcPr>
          <w:p w:rsidR="0093658E" w:rsidRPr="00207E62" w:rsidRDefault="0093658E" w:rsidP="00723C83">
            <w:pPr>
              <w:autoSpaceDE w:val="0"/>
              <w:autoSpaceDN w:val="0"/>
              <w:adjustRightInd w:val="0"/>
              <w:rPr>
                <w:rFonts w:ascii="Arial" w:hAnsi="Arial" w:cs="Arial"/>
                <w:sz w:val="24"/>
                <w:szCs w:val="24"/>
              </w:rPr>
            </w:pPr>
          </w:p>
        </w:tc>
        <w:tc>
          <w:tcPr>
            <w:tcW w:w="6859" w:type="dxa"/>
          </w:tcPr>
          <w:p w:rsidR="0093658E" w:rsidRDefault="0093658E" w:rsidP="00723C83">
            <w:pPr>
              <w:tabs>
                <w:tab w:val="left" w:pos="7002"/>
              </w:tabs>
              <w:autoSpaceDE w:val="0"/>
              <w:autoSpaceDN w:val="0"/>
              <w:adjustRightInd w:val="0"/>
              <w:ind w:right="252"/>
              <w:jc w:val="both"/>
              <w:rPr>
                <w:rFonts w:ascii="Arial" w:hAnsi="Arial" w:cs="Arial"/>
                <w:sz w:val="24"/>
                <w:szCs w:val="24"/>
              </w:rPr>
            </w:pPr>
          </w:p>
          <w:p w:rsidR="0093658E" w:rsidRPr="00207E62" w:rsidRDefault="0093658E" w:rsidP="00723C83">
            <w:pPr>
              <w:tabs>
                <w:tab w:val="left" w:pos="7002"/>
              </w:tabs>
              <w:autoSpaceDE w:val="0"/>
              <w:autoSpaceDN w:val="0"/>
              <w:adjustRightInd w:val="0"/>
              <w:ind w:right="252"/>
              <w:jc w:val="both"/>
              <w:rPr>
                <w:rFonts w:ascii="Arial" w:hAnsi="Arial" w:cs="Arial"/>
                <w:sz w:val="24"/>
                <w:szCs w:val="24"/>
              </w:rPr>
            </w:pPr>
          </w:p>
        </w:tc>
      </w:tr>
    </w:tbl>
    <w:p w:rsidR="0093658E" w:rsidRPr="00207E62" w:rsidRDefault="0093658E" w:rsidP="0093658E">
      <w:pPr>
        <w:suppressAutoHyphens/>
        <w:jc w:val="center"/>
        <w:rPr>
          <w:rFonts w:ascii="Arial" w:hAnsi="Arial" w:cs="Arial"/>
          <w:b/>
          <w:sz w:val="24"/>
          <w:szCs w:val="24"/>
        </w:rPr>
      </w:pPr>
      <w:r w:rsidRPr="00207E62">
        <w:rPr>
          <w:rFonts w:ascii="Arial" w:hAnsi="Arial" w:cs="Arial"/>
          <w:b/>
          <w:sz w:val="24"/>
          <w:szCs w:val="24"/>
        </w:rPr>
        <w:lastRenderedPageBreak/>
        <w:t>3. Сроки и механизмы реализации программы</w:t>
      </w:r>
    </w:p>
    <w:p w:rsidR="0093658E" w:rsidRPr="00207E62" w:rsidRDefault="0093658E" w:rsidP="0093658E">
      <w:pPr>
        <w:ind w:firstLine="709"/>
        <w:jc w:val="both"/>
        <w:rPr>
          <w:rFonts w:ascii="Arial" w:hAnsi="Arial" w:cs="Arial"/>
          <w:sz w:val="24"/>
          <w:szCs w:val="24"/>
        </w:rPr>
      </w:pPr>
    </w:p>
    <w:p w:rsidR="0093658E" w:rsidRPr="00207E62" w:rsidRDefault="0093658E" w:rsidP="0093658E">
      <w:pPr>
        <w:pStyle w:val="consplusnormal0"/>
        <w:spacing w:before="0" w:after="0"/>
        <w:ind w:firstLine="709"/>
        <w:jc w:val="both"/>
        <w:rPr>
          <w:color w:val="auto"/>
          <w:sz w:val="24"/>
          <w:szCs w:val="24"/>
        </w:rPr>
      </w:pPr>
      <w:r w:rsidRPr="00207E62">
        <w:rPr>
          <w:color w:val="auto"/>
          <w:sz w:val="24"/>
          <w:szCs w:val="24"/>
        </w:rPr>
        <w:t xml:space="preserve">Программа утверждается на период с 2026 года по 2030 годы. </w:t>
      </w:r>
    </w:p>
    <w:p w:rsidR="0093658E" w:rsidRPr="00207E62" w:rsidRDefault="0093658E" w:rsidP="0093658E">
      <w:pPr>
        <w:pStyle w:val="consplusnormal0"/>
        <w:spacing w:before="0" w:after="0"/>
        <w:ind w:firstLine="709"/>
        <w:jc w:val="both"/>
        <w:rPr>
          <w:color w:val="auto"/>
          <w:sz w:val="24"/>
          <w:szCs w:val="24"/>
        </w:rPr>
      </w:pPr>
      <w:r w:rsidRPr="00207E62">
        <w:rPr>
          <w:color w:val="auto"/>
          <w:sz w:val="24"/>
          <w:szCs w:val="24"/>
        </w:rPr>
        <w:t xml:space="preserve">Основным механизмом реализации программы является оказание финансовой поддержки на переселение граждан из многоквартирных домов, признанных в период с 01.01.2017 по 01.01.2022 в установленном порядке аварийными и подлежащими сносу или реконструкции в связи с физическим износом в процессе их эксплуатации. </w:t>
      </w:r>
    </w:p>
    <w:p w:rsidR="0093658E" w:rsidRPr="00207E62" w:rsidRDefault="0093658E" w:rsidP="0093658E">
      <w:pPr>
        <w:pStyle w:val="consplusnormal0"/>
        <w:spacing w:before="0" w:after="0"/>
        <w:ind w:firstLine="709"/>
        <w:jc w:val="both"/>
        <w:rPr>
          <w:color w:val="auto"/>
          <w:sz w:val="24"/>
          <w:szCs w:val="24"/>
        </w:rPr>
      </w:pPr>
      <w:r w:rsidRPr="00207E62">
        <w:rPr>
          <w:color w:val="auto"/>
          <w:sz w:val="24"/>
          <w:szCs w:val="24"/>
        </w:rPr>
        <w:t xml:space="preserve">Перечень многоквартирных домов, подлежащих включению в программу, определяется исходя из объема финансирования, предусмотренного Законом Брянской области «Об областном бюджете на 2026 и плановый период 2027 и 2028 годов». </w:t>
      </w:r>
    </w:p>
    <w:p w:rsidR="0093658E" w:rsidRPr="00207E62" w:rsidRDefault="0093658E" w:rsidP="0093658E">
      <w:pPr>
        <w:pStyle w:val="consplusnormal0"/>
        <w:spacing w:before="0" w:after="0"/>
        <w:ind w:firstLine="709"/>
        <w:jc w:val="both"/>
        <w:rPr>
          <w:color w:val="auto"/>
          <w:sz w:val="24"/>
          <w:szCs w:val="24"/>
        </w:rPr>
      </w:pPr>
      <w:r w:rsidRPr="00207E62">
        <w:rPr>
          <w:sz w:val="24"/>
          <w:szCs w:val="24"/>
        </w:rPr>
        <w:t xml:space="preserve">В случае доведения до органа местного самоуправления дополнительной финансовой поддержки за счет </w:t>
      </w:r>
      <w:r w:rsidRPr="00207E62">
        <w:rPr>
          <w:color w:val="auto"/>
          <w:sz w:val="24"/>
          <w:szCs w:val="24"/>
        </w:rPr>
        <w:t xml:space="preserve">средств ППК «Фонда развития территории», </w:t>
      </w:r>
      <w:r w:rsidRPr="00207E62">
        <w:rPr>
          <w:sz w:val="24"/>
          <w:szCs w:val="24"/>
        </w:rPr>
        <w:t>сроки и механизмы программы будут скорректированы в соответствии с действующим законодательством.</w:t>
      </w:r>
    </w:p>
    <w:p w:rsidR="0093658E" w:rsidRPr="00207E62" w:rsidRDefault="0093658E" w:rsidP="0093658E">
      <w:pPr>
        <w:pStyle w:val="contentheader2cols"/>
        <w:spacing w:before="0"/>
        <w:ind w:left="0" w:firstLine="708"/>
        <w:jc w:val="both"/>
        <w:rPr>
          <w:rFonts w:ascii="Arial" w:hAnsi="Arial" w:cs="Arial"/>
          <w:b w:val="0"/>
          <w:color w:val="auto"/>
          <w:sz w:val="24"/>
          <w:szCs w:val="24"/>
          <w:shd w:val="clear" w:color="auto" w:fill="FFFFFF"/>
        </w:rPr>
      </w:pPr>
      <w:r w:rsidRPr="00207E62">
        <w:rPr>
          <w:rFonts w:ascii="Arial" w:hAnsi="Arial" w:cs="Arial"/>
          <w:b w:val="0"/>
          <w:color w:val="auto"/>
          <w:sz w:val="24"/>
          <w:szCs w:val="24"/>
          <w:shd w:val="clear" w:color="auto" w:fill="FFFFFF"/>
        </w:rPr>
        <w:t>В первоочередном порядке подлежат к переселению граждане из многоквартирных домов,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 а также из многоквартирных домов при наличии угрозы их обрушения или при переселении граждан на основании вступившего в законную силу решения суда. В случае, если несколько многоквартирных домов, признанных аварийными и подлежащими сносу или реконструкции в разные годы, расположены в границах одного элемента планировочной структуры или смежных элементов планировочной структуры, переселение граждан из этих домов может осуществляться в рамках одного этапа региональной адресной программы по переселению граждан из аварийного жилищного фонда.</w:t>
      </w:r>
    </w:p>
    <w:p w:rsidR="0093658E" w:rsidRPr="00207E62" w:rsidRDefault="0093658E" w:rsidP="0093658E">
      <w:pPr>
        <w:pStyle w:val="a7"/>
        <w:spacing w:before="0" w:after="0" w:line="288" w:lineRule="atLeast"/>
        <w:ind w:firstLine="540"/>
        <w:jc w:val="both"/>
        <w:rPr>
          <w:sz w:val="24"/>
          <w:szCs w:val="24"/>
          <w:highlight w:val="magenta"/>
        </w:rPr>
      </w:pPr>
      <w:r w:rsidRPr="00207E62">
        <w:rPr>
          <w:sz w:val="24"/>
          <w:szCs w:val="24"/>
        </w:rPr>
        <w:t xml:space="preserve">   Переселение граждан из аварийного жилищного фонда осуществляется в соответствии с жилищным </w:t>
      </w:r>
      <w:hyperlink r:id="rId5" w:history="1">
        <w:r w:rsidRPr="00207E62">
          <w:rPr>
            <w:rStyle w:val="a6"/>
            <w:rFonts w:eastAsiaTheme="minorEastAsia"/>
            <w:color w:val="auto"/>
            <w:sz w:val="24"/>
            <w:szCs w:val="24"/>
          </w:rPr>
          <w:t>законодательством</w:t>
        </w:r>
      </w:hyperlink>
      <w:r w:rsidRPr="00207E62">
        <w:rPr>
          <w:sz w:val="24"/>
          <w:szCs w:val="24"/>
        </w:rPr>
        <w:t>.</w:t>
      </w:r>
      <w:r w:rsidRPr="00207E62">
        <w:rPr>
          <w:sz w:val="24"/>
          <w:szCs w:val="24"/>
          <w:highlight w:val="magenta"/>
        </w:rPr>
        <w:t xml:space="preserve"> </w:t>
      </w:r>
    </w:p>
    <w:p w:rsidR="0093658E" w:rsidRPr="00207E62" w:rsidRDefault="0093658E" w:rsidP="0093658E">
      <w:pPr>
        <w:autoSpaceDE w:val="0"/>
        <w:autoSpaceDN w:val="0"/>
        <w:adjustRightInd w:val="0"/>
        <w:ind w:firstLine="709"/>
        <w:jc w:val="both"/>
        <w:outlineLvl w:val="1"/>
        <w:rPr>
          <w:rFonts w:ascii="Arial" w:hAnsi="Arial" w:cs="Arial"/>
          <w:sz w:val="24"/>
          <w:szCs w:val="24"/>
        </w:rPr>
      </w:pPr>
      <w:r w:rsidRPr="00207E62">
        <w:rPr>
          <w:rFonts w:ascii="Arial" w:hAnsi="Arial" w:cs="Arial"/>
          <w:sz w:val="24"/>
          <w:szCs w:val="24"/>
        </w:rPr>
        <w:t xml:space="preserve">Гражданам, переселяемым из жилых помещений, занимаемых по договорам социального найма, в соответствии со статьями 86 и 89 Жилищного кодекса Российской Федерации предоставляются жилые помещения, благоустроенные применительно к условиям населенного пункта, в котором расположен аварийный многоквартирный дом, равнозначные по общей площади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 аварийный многоквартирный дом, или в границах другого населенного пункта Брянской области, с письменного согласия граждан. </w:t>
      </w:r>
    </w:p>
    <w:p w:rsidR="0093658E" w:rsidRPr="00207E62" w:rsidRDefault="0093658E" w:rsidP="0093658E">
      <w:pPr>
        <w:autoSpaceDE w:val="0"/>
        <w:autoSpaceDN w:val="0"/>
        <w:adjustRightInd w:val="0"/>
        <w:ind w:firstLine="709"/>
        <w:jc w:val="both"/>
        <w:outlineLvl w:val="1"/>
        <w:rPr>
          <w:rFonts w:ascii="Arial" w:hAnsi="Arial" w:cs="Arial"/>
          <w:sz w:val="24"/>
          <w:szCs w:val="24"/>
        </w:rPr>
      </w:pPr>
    </w:p>
    <w:p w:rsidR="0093658E" w:rsidRPr="00207E62" w:rsidRDefault="0093658E" w:rsidP="0093658E">
      <w:pPr>
        <w:pStyle w:val="contentheader2cols"/>
        <w:spacing w:before="0"/>
        <w:ind w:left="0" w:firstLine="708"/>
        <w:jc w:val="both"/>
        <w:rPr>
          <w:rFonts w:ascii="Arial" w:hAnsi="Arial" w:cs="Arial"/>
          <w:b w:val="0"/>
          <w:bCs w:val="0"/>
          <w:color w:val="auto"/>
          <w:sz w:val="24"/>
          <w:szCs w:val="24"/>
        </w:rPr>
      </w:pPr>
      <w:r w:rsidRPr="00207E62">
        <w:rPr>
          <w:rFonts w:ascii="Arial" w:hAnsi="Arial" w:cs="Arial"/>
          <w:b w:val="0"/>
          <w:bCs w:val="0"/>
          <w:color w:val="auto"/>
          <w:sz w:val="24"/>
          <w:szCs w:val="24"/>
        </w:rPr>
        <w:t>Обеспечение жилищных прав собственников жилых помещений осуществляется в соответствии со статьей 32 Жилищного кодекса Российской Федерации.</w:t>
      </w:r>
    </w:p>
    <w:p w:rsidR="0093658E" w:rsidRPr="00207E62" w:rsidRDefault="0093658E" w:rsidP="0093658E">
      <w:pPr>
        <w:pStyle w:val="contentheader2cols"/>
        <w:spacing w:before="0"/>
        <w:ind w:left="0" w:firstLine="708"/>
        <w:jc w:val="both"/>
        <w:rPr>
          <w:rFonts w:ascii="Arial" w:hAnsi="Arial" w:cs="Arial"/>
          <w:b w:val="0"/>
          <w:bCs w:val="0"/>
          <w:color w:val="auto"/>
          <w:sz w:val="24"/>
          <w:szCs w:val="24"/>
        </w:rPr>
      </w:pPr>
      <w:r w:rsidRPr="00207E62">
        <w:rPr>
          <w:rFonts w:ascii="Arial" w:hAnsi="Arial" w:cs="Arial"/>
          <w:b w:val="0"/>
          <w:bCs w:val="0"/>
          <w:color w:val="auto"/>
          <w:sz w:val="24"/>
          <w:szCs w:val="24"/>
        </w:rPr>
        <w:t xml:space="preserve">Предоставление финансовой поддержки осуществляется на выплату выкупной цены лицам, в чьей собственности находятся жилые помещения, входящие в аварийный жилищный фонд, в соответствии со статьей 32 Жилищного кодекса Российской Федерации. </w:t>
      </w:r>
    </w:p>
    <w:p w:rsidR="0093658E" w:rsidRPr="00207E62" w:rsidRDefault="0093658E" w:rsidP="0093658E">
      <w:pPr>
        <w:pStyle w:val="contentheader2cols"/>
        <w:spacing w:before="0"/>
        <w:ind w:left="0" w:firstLine="708"/>
        <w:jc w:val="both"/>
        <w:rPr>
          <w:rFonts w:ascii="Arial" w:hAnsi="Arial" w:cs="Arial"/>
          <w:b w:val="0"/>
          <w:bCs w:val="0"/>
          <w:color w:val="auto"/>
          <w:sz w:val="24"/>
          <w:szCs w:val="24"/>
        </w:rPr>
      </w:pPr>
      <w:r w:rsidRPr="00207E62">
        <w:rPr>
          <w:rFonts w:ascii="Arial" w:hAnsi="Arial" w:cs="Arial"/>
          <w:b w:val="0"/>
          <w:bCs w:val="0"/>
          <w:color w:val="auto"/>
          <w:sz w:val="24"/>
          <w:szCs w:val="24"/>
        </w:rPr>
        <w:t xml:space="preserve">Переселение граждан с их письменного согласия может осуществляться органами местного самоуправления путем предоставления жилых помещений свободного муниципального жилого фонда. </w:t>
      </w:r>
    </w:p>
    <w:p w:rsidR="0093658E" w:rsidRPr="00207E62" w:rsidRDefault="0093658E" w:rsidP="0093658E">
      <w:pPr>
        <w:autoSpaceDE w:val="0"/>
        <w:autoSpaceDN w:val="0"/>
        <w:adjustRightInd w:val="0"/>
        <w:jc w:val="both"/>
        <w:rPr>
          <w:rFonts w:ascii="Arial" w:hAnsi="Arial" w:cs="Arial"/>
          <w:spacing w:val="2"/>
          <w:sz w:val="24"/>
          <w:szCs w:val="24"/>
        </w:rPr>
      </w:pPr>
      <w:r w:rsidRPr="00207E62">
        <w:rPr>
          <w:rFonts w:ascii="Arial" w:hAnsi="Arial" w:cs="Arial"/>
          <w:sz w:val="24"/>
          <w:szCs w:val="24"/>
        </w:rPr>
        <w:t xml:space="preserve">         </w:t>
      </w:r>
      <w:r w:rsidRPr="00207E62">
        <w:rPr>
          <w:rFonts w:ascii="Arial" w:hAnsi="Arial" w:cs="Arial"/>
          <w:spacing w:val="2"/>
          <w:sz w:val="24"/>
          <w:szCs w:val="24"/>
          <w:shd w:val="clear" w:color="auto" w:fill="FFFFFF"/>
        </w:rPr>
        <w:t>При реализации программы жилые помещения, предназначенные для переселения граждан или многоквартирные дома, могут быть высвобождены в результате:</w:t>
      </w:r>
      <w:r w:rsidRPr="00207E62">
        <w:rPr>
          <w:rFonts w:ascii="Arial" w:hAnsi="Arial" w:cs="Arial"/>
          <w:spacing w:val="2"/>
          <w:sz w:val="24"/>
          <w:szCs w:val="24"/>
        </w:rPr>
        <w:t xml:space="preserve"> </w:t>
      </w:r>
    </w:p>
    <w:p w:rsidR="0093658E" w:rsidRPr="00207E62" w:rsidRDefault="0093658E" w:rsidP="0093658E">
      <w:pPr>
        <w:autoSpaceDE w:val="0"/>
        <w:autoSpaceDN w:val="0"/>
        <w:adjustRightInd w:val="0"/>
        <w:jc w:val="both"/>
        <w:rPr>
          <w:rFonts w:ascii="Arial" w:hAnsi="Arial" w:cs="Arial"/>
          <w:spacing w:val="2"/>
          <w:sz w:val="24"/>
          <w:szCs w:val="24"/>
          <w:shd w:val="clear" w:color="auto" w:fill="FFFFFF"/>
        </w:rPr>
      </w:pPr>
      <w:r w:rsidRPr="00207E62">
        <w:rPr>
          <w:rFonts w:ascii="Arial" w:hAnsi="Arial" w:cs="Arial"/>
          <w:spacing w:val="2"/>
          <w:sz w:val="24"/>
          <w:szCs w:val="24"/>
        </w:rPr>
        <w:lastRenderedPageBreak/>
        <w:tab/>
        <w:t>- с</w:t>
      </w:r>
      <w:r w:rsidRPr="00207E62">
        <w:rPr>
          <w:rFonts w:ascii="Arial" w:hAnsi="Arial" w:cs="Arial"/>
          <w:spacing w:val="2"/>
          <w:sz w:val="24"/>
          <w:szCs w:val="24"/>
          <w:shd w:val="clear" w:color="auto" w:fill="FFFFFF"/>
        </w:rPr>
        <w:t>мерти лица, занимающего на основании договора социального найма жилое помещение в многоквартирном доме, включенном в программу или в случае с собственником, помещение которого было признано выморочным;</w:t>
      </w:r>
    </w:p>
    <w:p w:rsidR="0093658E" w:rsidRPr="00207E62" w:rsidRDefault="0093658E" w:rsidP="0093658E">
      <w:pPr>
        <w:autoSpaceDE w:val="0"/>
        <w:autoSpaceDN w:val="0"/>
        <w:adjustRightInd w:val="0"/>
        <w:jc w:val="both"/>
        <w:rPr>
          <w:rFonts w:ascii="Arial" w:hAnsi="Arial" w:cs="Arial"/>
          <w:spacing w:val="2"/>
          <w:sz w:val="24"/>
          <w:szCs w:val="24"/>
        </w:rPr>
      </w:pPr>
      <w:r w:rsidRPr="00207E62">
        <w:rPr>
          <w:rFonts w:ascii="Arial" w:hAnsi="Arial" w:cs="Arial"/>
          <w:spacing w:val="2"/>
          <w:sz w:val="24"/>
          <w:szCs w:val="24"/>
          <w:shd w:val="clear" w:color="auto" w:fill="FFFFFF"/>
        </w:rPr>
        <w:tab/>
        <w:t>- снятия с регистрационного учета всех граждан-нанимателей;</w:t>
      </w:r>
    </w:p>
    <w:p w:rsidR="0093658E" w:rsidRPr="00207E62" w:rsidRDefault="0093658E" w:rsidP="0093658E">
      <w:pPr>
        <w:autoSpaceDE w:val="0"/>
        <w:autoSpaceDN w:val="0"/>
        <w:adjustRightInd w:val="0"/>
        <w:jc w:val="both"/>
        <w:rPr>
          <w:rFonts w:ascii="Arial" w:hAnsi="Arial" w:cs="Arial"/>
          <w:spacing w:val="2"/>
          <w:sz w:val="24"/>
          <w:szCs w:val="24"/>
          <w:shd w:val="clear" w:color="auto" w:fill="FFFFFF"/>
        </w:rPr>
      </w:pPr>
      <w:r w:rsidRPr="00207E62">
        <w:rPr>
          <w:rFonts w:ascii="Arial" w:hAnsi="Arial" w:cs="Arial"/>
          <w:spacing w:val="2"/>
          <w:sz w:val="24"/>
          <w:szCs w:val="24"/>
        </w:rPr>
        <w:tab/>
        <w:t xml:space="preserve">- </w:t>
      </w:r>
      <w:r w:rsidRPr="00207E62">
        <w:rPr>
          <w:rFonts w:ascii="Arial" w:hAnsi="Arial" w:cs="Arial"/>
          <w:spacing w:val="2"/>
          <w:sz w:val="24"/>
          <w:szCs w:val="24"/>
          <w:shd w:val="clear" w:color="auto" w:fill="FFFFFF"/>
        </w:rPr>
        <w:t>утраты нанимателем права на получение жилого помещения в многоквартирном доме, включенном в программу;</w:t>
      </w:r>
    </w:p>
    <w:p w:rsidR="0093658E" w:rsidRPr="00207E62" w:rsidRDefault="0093658E" w:rsidP="0093658E">
      <w:pPr>
        <w:autoSpaceDE w:val="0"/>
        <w:autoSpaceDN w:val="0"/>
        <w:adjustRightInd w:val="0"/>
        <w:jc w:val="both"/>
        <w:rPr>
          <w:rFonts w:ascii="Arial" w:hAnsi="Arial" w:cs="Arial"/>
          <w:spacing w:val="2"/>
          <w:sz w:val="24"/>
          <w:szCs w:val="24"/>
          <w:shd w:val="clear" w:color="auto" w:fill="FFFFFF"/>
        </w:rPr>
      </w:pPr>
      <w:r w:rsidRPr="00207E62">
        <w:rPr>
          <w:rFonts w:ascii="Arial" w:hAnsi="Arial" w:cs="Arial"/>
          <w:spacing w:val="2"/>
          <w:sz w:val="24"/>
          <w:szCs w:val="24"/>
          <w:shd w:val="clear" w:color="auto" w:fill="FFFFFF"/>
        </w:rPr>
        <w:tab/>
        <w:t xml:space="preserve">- признания    домов   в     установленном     порядке     пригодными    для </w:t>
      </w:r>
    </w:p>
    <w:p w:rsidR="0093658E" w:rsidRPr="00207E62" w:rsidRDefault="0093658E" w:rsidP="0093658E">
      <w:pPr>
        <w:autoSpaceDE w:val="0"/>
        <w:autoSpaceDN w:val="0"/>
        <w:adjustRightInd w:val="0"/>
        <w:jc w:val="both"/>
        <w:rPr>
          <w:rFonts w:ascii="Arial" w:hAnsi="Arial" w:cs="Arial"/>
          <w:spacing w:val="2"/>
          <w:sz w:val="24"/>
          <w:szCs w:val="24"/>
          <w:shd w:val="clear" w:color="auto" w:fill="FFFFFF"/>
        </w:rPr>
      </w:pPr>
      <w:r w:rsidRPr="00207E62">
        <w:rPr>
          <w:rFonts w:ascii="Arial" w:hAnsi="Arial" w:cs="Arial"/>
          <w:spacing w:val="2"/>
          <w:sz w:val="24"/>
          <w:szCs w:val="24"/>
          <w:shd w:val="clear" w:color="auto" w:fill="FFFFFF"/>
        </w:rPr>
        <w:t>постоянного проживания.</w:t>
      </w:r>
    </w:p>
    <w:p w:rsidR="0093658E" w:rsidRPr="00207E62" w:rsidRDefault="0093658E" w:rsidP="0093658E">
      <w:pPr>
        <w:autoSpaceDE w:val="0"/>
        <w:autoSpaceDN w:val="0"/>
        <w:adjustRightInd w:val="0"/>
        <w:jc w:val="both"/>
        <w:rPr>
          <w:rFonts w:ascii="Arial" w:hAnsi="Arial" w:cs="Arial"/>
          <w:spacing w:val="2"/>
          <w:sz w:val="24"/>
          <w:szCs w:val="24"/>
          <w:shd w:val="clear" w:color="auto" w:fill="FFFFFF"/>
        </w:rPr>
      </w:pPr>
      <w:r w:rsidRPr="00207E62">
        <w:rPr>
          <w:rFonts w:ascii="Arial" w:hAnsi="Arial" w:cs="Arial"/>
          <w:spacing w:val="2"/>
          <w:sz w:val="24"/>
          <w:szCs w:val="24"/>
          <w:shd w:val="clear" w:color="auto" w:fill="FFFFFF"/>
        </w:rPr>
        <w:tab/>
        <w:t>При реализации программы, в перечень многоквартирных домов, подлежащих расселению, могут быть включены жилые помещения, наниматели которых приобрели право на получение жилых помещений, а также иной жилой фонд по решению суда, признанный в установленном порядке аварийным и подлежащим сносу или реконструкции в период с 01.01.2017 по 01.01.2022.</w:t>
      </w:r>
    </w:p>
    <w:p w:rsidR="0093658E" w:rsidRPr="00207E62" w:rsidRDefault="0093658E" w:rsidP="0093658E">
      <w:pPr>
        <w:autoSpaceDE w:val="0"/>
        <w:autoSpaceDN w:val="0"/>
        <w:adjustRightInd w:val="0"/>
        <w:jc w:val="both"/>
        <w:rPr>
          <w:rFonts w:ascii="Arial" w:hAnsi="Arial" w:cs="Arial"/>
          <w:sz w:val="24"/>
          <w:szCs w:val="24"/>
        </w:rPr>
      </w:pPr>
      <w:r w:rsidRPr="00207E62">
        <w:rPr>
          <w:rFonts w:ascii="Arial" w:hAnsi="Arial" w:cs="Arial"/>
          <w:spacing w:val="2"/>
          <w:sz w:val="24"/>
          <w:szCs w:val="24"/>
          <w:shd w:val="clear" w:color="auto" w:fill="FFFFFF"/>
        </w:rPr>
        <w:tab/>
        <w:t>Учитывая доведенные субъектом фиксированные размеры этапов программы, а также действия нанимателей по признанию за собой права пользования жилыми помещениями (в том числе по решению суда), подлежащими переселению, отказы граждан от закупленных квартир или судебные решения об отказе в принудительном выселении граждан, аварийные дома могут подлежать дроблению, то есть расселение жилых помещений данных домов может осуществляться в разных этапах программы.</w:t>
      </w:r>
    </w:p>
    <w:p w:rsidR="0093658E" w:rsidRPr="00207E62" w:rsidRDefault="0093658E" w:rsidP="0093658E">
      <w:pPr>
        <w:widowControl w:val="0"/>
        <w:jc w:val="both"/>
        <w:rPr>
          <w:rFonts w:ascii="Arial" w:hAnsi="Arial" w:cs="Arial"/>
          <w:sz w:val="24"/>
          <w:szCs w:val="24"/>
        </w:rPr>
      </w:pPr>
      <w:r w:rsidRPr="00207E62">
        <w:rPr>
          <w:rFonts w:ascii="Arial" w:hAnsi="Arial" w:cs="Arial"/>
          <w:b/>
          <w:bCs/>
          <w:sz w:val="24"/>
          <w:szCs w:val="24"/>
        </w:rPr>
        <w:tab/>
      </w:r>
    </w:p>
    <w:p w:rsidR="0093658E" w:rsidRPr="00207E62" w:rsidRDefault="0093658E" w:rsidP="0093658E">
      <w:pPr>
        <w:suppressAutoHyphens/>
        <w:jc w:val="center"/>
        <w:rPr>
          <w:rFonts w:ascii="Arial" w:hAnsi="Arial" w:cs="Arial"/>
          <w:b/>
          <w:sz w:val="24"/>
          <w:szCs w:val="24"/>
        </w:rPr>
      </w:pPr>
      <w:r w:rsidRPr="00207E62">
        <w:rPr>
          <w:rFonts w:ascii="Arial" w:hAnsi="Arial" w:cs="Arial"/>
          <w:b/>
          <w:sz w:val="24"/>
          <w:szCs w:val="24"/>
        </w:rPr>
        <w:t>4. Перечень многоквартирных домов, признанных после 1 января 2017 года в установленном порядке аварийными и подлежащими сносу в связи с физическим износом в процессе их эксплуатации.</w:t>
      </w:r>
    </w:p>
    <w:p w:rsidR="0093658E" w:rsidRPr="00207E62" w:rsidRDefault="0093658E" w:rsidP="0093658E">
      <w:pPr>
        <w:suppressAutoHyphens/>
        <w:jc w:val="center"/>
        <w:rPr>
          <w:rFonts w:ascii="Arial" w:hAnsi="Arial" w:cs="Arial"/>
          <w:sz w:val="24"/>
          <w:szCs w:val="24"/>
        </w:rPr>
      </w:pPr>
    </w:p>
    <w:p w:rsidR="0093658E" w:rsidRPr="00207E62" w:rsidRDefault="0093658E" w:rsidP="0093658E">
      <w:pPr>
        <w:autoSpaceDE w:val="0"/>
        <w:autoSpaceDN w:val="0"/>
        <w:adjustRightInd w:val="0"/>
        <w:ind w:firstLine="720"/>
        <w:jc w:val="both"/>
        <w:rPr>
          <w:rFonts w:ascii="Arial" w:hAnsi="Arial" w:cs="Arial"/>
          <w:sz w:val="24"/>
          <w:szCs w:val="24"/>
        </w:rPr>
      </w:pPr>
      <w:r w:rsidRPr="00207E62">
        <w:rPr>
          <w:rFonts w:ascii="Arial" w:hAnsi="Arial" w:cs="Arial"/>
          <w:sz w:val="24"/>
          <w:szCs w:val="24"/>
        </w:rPr>
        <w:t xml:space="preserve">Перечень многоквартирных домов, признанных после 1 января 2017 года по 01.01.2022 г. в установленном порядке аварийными и подлежащими сносу или реконструкции в связи с физическим износом в процессе их эксплуатации с указанием их основных характеристик приведен в приложении №2 к настоящей </w:t>
      </w:r>
    </w:p>
    <w:p w:rsidR="0093658E" w:rsidRPr="00207E62" w:rsidRDefault="0093658E" w:rsidP="0093658E">
      <w:pPr>
        <w:autoSpaceDE w:val="0"/>
        <w:autoSpaceDN w:val="0"/>
        <w:adjustRightInd w:val="0"/>
        <w:jc w:val="both"/>
        <w:rPr>
          <w:rFonts w:ascii="Arial" w:hAnsi="Arial" w:cs="Arial"/>
          <w:sz w:val="24"/>
          <w:szCs w:val="24"/>
        </w:rPr>
      </w:pPr>
      <w:r w:rsidRPr="00207E62">
        <w:rPr>
          <w:rFonts w:ascii="Arial" w:hAnsi="Arial" w:cs="Arial"/>
          <w:sz w:val="24"/>
          <w:szCs w:val="24"/>
        </w:rPr>
        <w:t>программе.</w:t>
      </w:r>
    </w:p>
    <w:p w:rsidR="0093658E" w:rsidRPr="00207E62" w:rsidRDefault="0093658E" w:rsidP="0093658E">
      <w:pPr>
        <w:suppressAutoHyphens/>
        <w:jc w:val="center"/>
        <w:rPr>
          <w:rFonts w:ascii="Arial" w:hAnsi="Arial" w:cs="Arial"/>
          <w:sz w:val="24"/>
          <w:szCs w:val="24"/>
        </w:rPr>
      </w:pPr>
    </w:p>
    <w:p w:rsidR="0093658E" w:rsidRPr="00207E62" w:rsidRDefault="0093658E" w:rsidP="0093658E">
      <w:pPr>
        <w:suppressAutoHyphens/>
        <w:jc w:val="center"/>
        <w:rPr>
          <w:rFonts w:ascii="Arial" w:hAnsi="Arial" w:cs="Arial"/>
          <w:b/>
          <w:sz w:val="24"/>
          <w:szCs w:val="24"/>
        </w:rPr>
      </w:pPr>
      <w:r w:rsidRPr="00207E62">
        <w:rPr>
          <w:rFonts w:ascii="Arial" w:hAnsi="Arial" w:cs="Arial"/>
          <w:b/>
          <w:sz w:val="24"/>
          <w:szCs w:val="24"/>
        </w:rPr>
        <w:t>5. Порядок определения размера возмещения за изымаемое жилое помещение</w:t>
      </w:r>
    </w:p>
    <w:p w:rsidR="0093658E" w:rsidRPr="00207E62" w:rsidRDefault="0093658E" w:rsidP="0093658E">
      <w:pPr>
        <w:suppressAutoHyphens/>
        <w:rPr>
          <w:rFonts w:ascii="Arial" w:hAnsi="Arial" w:cs="Arial"/>
          <w:b/>
          <w:sz w:val="24"/>
          <w:szCs w:val="24"/>
        </w:rPr>
      </w:pPr>
    </w:p>
    <w:p w:rsidR="0093658E" w:rsidRPr="00207E62" w:rsidRDefault="0093658E" w:rsidP="0093658E">
      <w:pPr>
        <w:autoSpaceDE w:val="0"/>
        <w:autoSpaceDN w:val="0"/>
        <w:adjustRightInd w:val="0"/>
        <w:jc w:val="both"/>
        <w:rPr>
          <w:rFonts w:ascii="Arial" w:hAnsi="Arial" w:cs="Arial"/>
          <w:sz w:val="24"/>
          <w:szCs w:val="24"/>
        </w:rPr>
      </w:pPr>
      <w:r w:rsidRPr="00207E62">
        <w:rPr>
          <w:rFonts w:ascii="Arial" w:hAnsi="Arial" w:cs="Arial"/>
          <w:sz w:val="24"/>
          <w:szCs w:val="24"/>
          <w:shd w:val="clear" w:color="auto" w:fill="FFFFFF"/>
        </w:rPr>
        <w:t xml:space="preserve">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w:t>
      </w:r>
      <w:r w:rsidRPr="00207E62">
        <w:rPr>
          <w:rStyle w:val="apple-converted-space"/>
          <w:rFonts w:ascii="Arial" w:hAnsi="Arial" w:cs="Arial"/>
          <w:sz w:val="24"/>
          <w:szCs w:val="24"/>
          <w:shd w:val="clear" w:color="auto" w:fill="FFFFFF"/>
        </w:rPr>
        <w:t> </w:t>
      </w:r>
      <w:hyperlink r:id="rId6" w:anchor="dst100074" w:history="1">
        <w:r w:rsidRPr="00207E62">
          <w:rPr>
            <w:rStyle w:val="a6"/>
            <w:rFonts w:ascii="Arial" w:eastAsiaTheme="minorEastAsia" w:hAnsi="Arial" w:cs="Arial"/>
            <w:sz w:val="24"/>
            <w:szCs w:val="24"/>
            <w:shd w:val="clear" w:color="auto" w:fill="FFFFFF"/>
          </w:rPr>
          <w:t>нужд</w:t>
        </w:r>
      </w:hyperlink>
      <w:r w:rsidRPr="00207E62">
        <w:rPr>
          <w:rFonts w:ascii="Arial" w:hAnsi="Arial" w:cs="Arial"/>
          <w:sz w:val="24"/>
          <w:szCs w:val="24"/>
          <w:shd w:val="clear" w:color="auto" w:fill="FFFFFF"/>
        </w:rPr>
        <w:t xml:space="preserve">. </w:t>
      </w:r>
    </w:p>
    <w:p w:rsidR="0093658E" w:rsidRPr="00207E62" w:rsidRDefault="0093658E" w:rsidP="0093658E">
      <w:pPr>
        <w:tabs>
          <w:tab w:val="num" w:pos="792"/>
        </w:tabs>
        <w:ind w:firstLine="708"/>
        <w:jc w:val="both"/>
        <w:rPr>
          <w:rFonts w:ascii="Arial" w:hAnsi="Arial" w:cs="Arial"/>
          <w:sz w:val="24"/>
          <w:szCs w:val="24"/>
          <w:shd w:val="clear" w:color="auto" w:fill="FFFFFF"/>
          <w:lang w:eastAsia="ar-SA"/>
        </w:rPr>
      </w:pPr>
      <w:r w:rsidRPr="00207E62">
        <w:rPr>
          <w:rFonts w:ascii="Arial" w:hAnsi="Arial" w:cs="Arial"/>
          <w:sz w:val="24"/>
          <w:szCs w:val="24"/>
          <w:shd w:val="clear" w:color="auto" w:fill="FFFFFF"/>
          <w:lang w:eastAsia="ar-SA"/>
        </w:rPr>
        <w:t>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r:id="rId7" w:anchor="dst546" w:history="1">
        <w:r w:rsidRPr="00207E62">
          <w:rPr>
            <w:rFonts w:ascii="Arial" w:hAnsi="Arial" w:cs="Arial"/>
            <w:sz w:val="24"/>
            <w:szCs w:val="24"/>
            <w:shd w:val="clear" w:color="auto" w:fill="FFFFFF"/>
            <w:lang w:eastAsia="ar-SA"/>
          </w:rPr>
          <w:t>части 6</w:t>
        </w:r>
      </w:hyperlink>
      <w:r w:rsidRPr="00207E62">
        <w:rPr>
          <w:rFonts w:ascii="Arial" w:hAnsi="Arial" w:cs="Arial"/>
          <w:sz w:val="24"/>
          <w:szCs w:val="24"/>
          <w:shd w:val="clear" w:color="auto" w:fill="FFFFFF"/>
          <w:lang w:eastAsia="ar-SA"/>
        </w:rPr>
        <w:t xml:space="preserve">  статьи 32 ЖК РФ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 </w:t>
      </w:r>
    </w:p>
    <w:p w:rsidR="0093658E" w:rsidRPr="00207E62" w:rsidRDefault="0093658E" w:rsidP="0093658E">
      <w:pPr>
        <w:tabs>
          <w:tab w:val="num" w:pos="792"/>
        </w:tabs>
        <w:ind w:firstLine="708"/>
        <w:jc w:val="both"/>
        <w:rPr>
          <w:rFonts w:ascii="Arial" w:hAnsi="Arial" w:cs="Arial"/>
          <w:sz w:val="24"/>
          <w:szCs w:val="24"/>
          <w:shd w:val="clear" w:color="auto" w:fill="FFFFFF"/>
        </w:rPr>
      </w:pPr>
      <w:r w:rsidRPr="00207E62">
        <w:rPr>
          <w:rFonts w:ascii="Arial" w:hAnsi="Arial" w:cs="Arial"/>
          <w:sz w:val="24"/>
          <w:szCs w:val="24"/>
          <w:shd w:val="clear" w:color="auto" w:fill="FFFFFF"/>
          <w:lang w:eastAsia="ar-SA"/>
        </w:rPr>
        <w:lastRenderedPageBreak/>
        <w:t>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r:id="rId8" w:anchor="dst906" w:history="1">
        <w:r w:rsidRPr="00207E62">
          <w:rPr>
            <w:rFonts w:ascii="Arial" w:hAnsi="Arial" w:cs="Arial"/>
            <w:sz w:val="24"/>
            <w:szCs w:val="24"/>
            <w:shd w:val="clear" w:color="auto" w:fill="FFFFFF"/>
            <w:lang w:eastAsia="ar-SA"/>
          </w:rPr>
          <w:t>частью 7</w:t>
        </w:r>
      </w:hyperlink>
      <w:r w:rsidRPr="00207E62">
        <w:rPr>
          <w:rFonts w:ascii="Arial" w:hAnsi="Arial" w:cs="Arial"/>
          <w:sz w:val="24"/>
          <w:szCs w:val="24"/>
          <w:shd w:val="clear" w:color="auto" w:fill="FFFFFF"/>
          <w:lang w:eastAsia="ar-SA"/>
        </w:rPr>
        <w:t>  статьи 32 ЖК РФ, размер которого не может превышать стоимость приобретения ими такого жилого помещения, при этом положения </w:t>
      </w:r>
      <w:hyperlink r:id="rId9" w:anchor="dst548" w:history="1">
        <w:r w:rsidRPr="00207E62">
          <w:rPr>
            <w:rFonts w:ascii="Arial" w:hAnsi="Arial" w:cs="Arial"/>
            <w:sz w:val="24"/>
            <w:szCs w:val="24"/>
            <w:shd w:val="clear" w:color="auto" w:fill="FFFFFF"/>
            <w:lang w:eastAsia="ar-SA"/>
          </w:rPr>
          <w:t>частей 8</w:t>
        </w:r>
      </w:hyperlink>
      <w:r w:rsidRPr="00207E62">
        <w:rPr>
          <w:rFonts w:ascii="Arial" w:hAnsi="Arial" w:cs="Arial"/>
          <w:sz w:val="24"/>
          <w:szCs w:val="24"/>
          <w:shd w:val="clear" w:color="auto" w:fill="FFFFFF"/>
          <w:lang w:eastAsia="ar-SA"/>
        </w:rPr>
        <w:t> и </w:t>
      </w:r>
      <w:hyperlink r:id="rId10" w:anchor="dst907" w:history="1">
        <w:r w:rsidRPr="00207E62">
          <w:rPr>
            <w:rFonts w:ascii="Arial" w:hAnsi="Arial" w:cs="Arial"/>
            <w:sz w:val="24"/>
            <w:szCs w:val="24"/>
            <w:shd w:val="clear" w:color="auto" w:fill="FFFFFF"/>
            <w:lang w:eastAsia="ar-SA"/>
          </w:rPr>
          <w:t>8.1</w:t>
        </w:r>
      </w:hyperlink>
      <w:r w:rsidRPr="00207E62">
        <w:rPr>
          <w:rFonts w:ascii="Arial" w:hAnsi="Arial" w:cs="Arial"/>
          <w:sz w:val="24"/>
          <w:szCs w:val="24"/>
          <w:shd w:val="clear" w:color="auto" w:fill="FFFFFF"/>
          <w:lang w:eastAsia="ar-SA"/>
        </w:rPr>
        <w:t> статьи 32 ЖК РФ в отношении таких граждан не применяются.</w:t>
      </w:r>
    </w:p>
    <w:p w:rsidR="0093658E" w:rsidRPr="00207E62" w:rsidRDefault="0093658E" w:rsidP="0093658E">
      <w:pPr>
        <w:tabs>
          <w:tab w:val="num" w:pos="792"/>
        </w:tabs>
        <w:ind w:firstLine="708"/>
        <w:jc w:val="both"/>
        <w:rPr>
          <w:rFonts w:ascii="Arial" w:hAnsi="Arial" w:cs="Arial"/>
          <w:sz w:val="24"/>
          <w:szCs w:val="24"/>
          <w:shd w:val="clear" w:color="auto" w:fill="FFFFFF"/>
        </w:rPr>
      </w:pPr>
      <w:r w:rsidRPr="00207E62">
        <w:rPr>
          <w:rFonts w:ascii="Arial" w:hAnsi="Arial" w:cs="Arial"/>
          <w:sz w:val="24"/>
          <w:szCs w:val="24"/>
          <w:shd w:val="clear" w:color="auto" w:fill="FFFFFF"/>
        </w:rPr>
        <w:t>Собственнику жилого помещения, подлежащего изъятию, направляется</w:t>
      </w:r>
      <w:r w:rsidRPr="00207E62">
        <w:rPr>
          <w:rStyle w:val="apple-converted-space"/>
          <w:rFonts w:ascii="Arial" w:hAnsi="Arial" w:cs="Arial"/>
          <w:sz w:val="24"/>
          <w:szCs w:val="24"/>
          <w:shd w:val="clear" w:color="auto" w:fill="FFFFFF"/>
        </w:rPr>
        <w:t> </w:t>
      </w:r>
      <w:hyperlink r:id="rId11" w:anchor="dst100076" w:history="1">
        <w:r w:rsidRPr="00207E62">
          <w:rPr>
            <w:rStyle w:val="a6"/>
            <w:rFonts w:ascii="Arial" w:eastAsiaTheme="minorEastAsia" w:hAnsi="Arial" w:cs="Arial"/>
            <w:sz w:val="24"/>
            <w:szCs w:val="24"/>
            <w:shd w:val="clear" w:color="auto" w:fill="FFFFFF"/>
          </w:rPr>
          <w:t>уведомление</w:t>
        </w:r>
      </w:hyperlink>
      <w:r w:rsidRPr="00207E62">
        <w:rPr>
          <w:rStyle w:val="apple-converted-space"/>
          <w:rFonts w:ascii="Arial" w:hAnsi="Arial" w:cs="Arial"/>
          <w:sz w:val="24"/>
          <w:szCs w:val="24"/>
          <w:shd w:val="clear" w:color="auto" w:fill="FFFFFF"/>
        </w:rPr>
        <w:t> </w:t>
      </w:r>
      <w:r w:rsidRPr="00207E62">
        <w:rPr>
          <w:rFonts w:ascii="Arial" w:hAnsi="Arial" w:cs="Arial"/>
          <w:sz w:val="24"/>
          <w:szCs w:val="24"/>
          <w:shd w:val="clear" w:color="auto" w:fill="FFFFFF"/>
        </w:rPr>
        <w:t>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93658E" w:rsidRPr="00207E62" w:rsidRDefault="0093658E" w:rsidP="0093658E">
      <w:pPr>
        <w:tabs>
          <w:tab w:val="num" w:pos="792"/>
        </w:tabs>
        <w:ind w:firstLine="708"/>
        <w:jc w:val="both"/>
        <w:rPr>
          <w:rFonts w:ascii="Arial" w:hAnsi="Arial" w:cs="Arial"/>
          <w:sz w:val="24"/>
          <w:szCs w:val="24"/>
          <w:shd w:val="clear" w:color="auto" w:fill="FFFFFF"/>
        </w:rPr>
      </w:pPr>
      <w:r w:rsidRPr="00207E62">
        <w:rPr>
          <w:rFonts w:ascii="Arial" w:hAnsi="Arial" w:cs="Arial"/>
          <w:sz w:val="24"/>
          <w:szCs w:val="24"/>
          <w:shd w:val="clear" w:color="auto" w:fill="FFFFFF"/>
        </w:rPr>
        <w:t>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90 дней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93658E" w:rsidRPr="00207E62" w:rsidRDefault="0093658E" w:rsidP="0093658E">
      <w:pPr>
        <w:tabs>
          <w:tab w:val="num" w:pos="792"/>
        </w:tabs>
        <w:ind w:firstLine="708"/>
        <w:jc w:val="both"/>
        <w:rPr>
          <w:rFonts w:ascii="Arial" w:hAnsi="Arial" w:cs="Arial"/>
          <w:sz w:val="24"/>
          <w:szCs w:val="24"/>
          <w:shd w:val="clear" w:color="auto" w:fill="FFFFFF"/>
        </w:rPr>
      </w:pPr>
    </w:p>
    <w:p w:rsidR="0093658E" w:rsidRPr="00207E62" w:rsidRDefault="0093658E" w:rsidP="0093658E">
      <w:pPr>
        <w:autoSpaceDE w:val="0"/>
        <w:autoSpaceDN w:val="0"/>
        <w:adjustRightInd w:val="0"/>
        <w:jc w:val="both"/>
        <w:rPr>
          <w:rFonts w:ascii="Arial" w:hAnsi="Arial" w:cs="Arial"/>
          <w:sz w:val="24"/>
          <w:szCs w:val="24"/>
        </w:rPr>
      </w:pPr>
    </w:p>
    <w:p w:rsidR="0093658E" w:rsidRPr="00207E62" w:rsidRDefault="0093658E" w:rsidP="0093658E">
      <w:pPr>
        <w:suppressAutoHyphens/>
        <w:jc w:val="center"/>
        <w:rPr>
          <w:rFonts w:ascii="Arial" w:hAnsi="Arial" w:cs="Arial"/>
          <w:b/>
          <w:sz w:val="24"/>
          <w:szCs w:val="24"/>
        </w:rPr>
      </w:pPr>
      <w:r w:rsidRPr="00207E62">
        <w:rPr>
          <w:rFonts w:ascii="Arial" w:hAnsi="Arial" w:cs="Arial"/>
          <w:b/>
          <w:sz w:val="24"/>
          <w:szCs w:val="24"/>
        </w:rPr>
        <w:t xml:space="preserve">6. Обоснование объема средств, предусмотренных на реализацию программы </w:t>
      </w:r>
    </w:p>
    <w:p w:rsidR="0093658E" w:rsidRPr="00207E62" w:rsidRDefault="0093658E" w:rsidP="0093658E">
      <w:pPr>
        <w:suppressAutoHyphens/>
        <w:jc w:val="center"/>
        <w:rPr>
          <w:rFonts w:ascii="Arial" w:hAnsi="Arial" w:cs="Arial"/>
          <w:b/>
          <w:sz w:val="24"/>
          <w:szCs w:val="24"/>
        </w:rPr>
      </w:pPr>
    </w:p>
    <w:p w:rsidR="0093658E" w:rsidRPr="00207E62" w:rsidRDefault="0093658E" w:rsidP="0093658E">
      <w:pPr>
        <w:suppressAutoHyphens/>
        <w:ind w:firstLine="709"/>
        <w:jc w:val="both"/>
        <w:rPr>
          <w:rFonts w:ascii="Arial" w:hAnsi="Arial" w:cs="Arial"/>
          <w:sz w:val="24"/>
          <w:szCs w:val="24"/>
          <w:lang w:eastAsia="zh-CN"/>
        </w:rPr>
      </w:pPr>
      <w:r w:rsidRPr="00207E62">
        <w:rPr>
          <w:rFonts w:ascii="Arial" w:eastAsia="Calibri" w:hAnsi="Arial" w:cs="Arial"/>
          <w:sz w:val="24"/>
          <w:szCs w:val="24"/>
          <w:shd w:val="clear" w:color="auto" w:fill="FFFFFF"/>
          <w:lang w:eastAsia="zh-CN"/>
        </w:rPr>
        <w:t xml:space="preserve">Плановый объем финансирования на проведение в рамках реализации программы мероприятий по переселению граждан из аварийного жилищного фонда определяется в соответствии с нормативно-правовыми актами Правительства Брянской области и администрации Дятьковского района Брянской области. </w:t>
      </w:r>
    </w:p>
    <w:p w:rsidR="0093658E" w:rsidRPr="00207E62" w:rsidRDefault="0093658E" w:rsidP="0093658E">
      <w:pPr>
        <w:suppressAutoHyphens/>
        <w:ind w:firstLine="709"/>
        <w:jc w:val="both"/>
        <w:rPr>
          <w:rFonts w:ascii="Arial" w:hAnsi="Arial" w:cs="Arial"/>
          <w:sz w:val="24"/>
          <w:szCs w:val="24"/>
        </w:rPr>
      </w:pPr>
      <w:r w:rsidRPr="00207E62">
        <w:rPr>
          <w:rFonts w:ascii="Arial" w:hAnsi="Arial" w:cs="Arial"/>
          <w:sz w:val="24"/>
          <w:szCs w:val="24"/>
        </w:rPr>
        <w:t xml:space="preserve">Для расчета объема финансирования программы применяется стоимость одного квадратного метра общей площади жилых помещений, утвержденная приказом   </w:t>
      </w:r>
      <w:proofErr w:type="gramStart"/>
      <w:r w:rsidRPr="00207E62">
        <w:rPr>
          <w:rFonts w:ascii="Arial" w:hAnsi="Arial" w:cs="Arial"/>
          <w:sz w:val="24"/>
          <w:szCs w:val="24"/>
        </w:rPr>
        <w:t>Министерства  строительства</w:t>
      </w:r>
      <w:proofErr w:type="gramEnd"/>
      <w:r w:rsidRPr="00207E62">
        <w:rPr>
          <w:rFonts w:ascii="Arial" w:hAnsi="Arial" w:cs="Arial"/>
          <w:sz w:val="24"/>
          <w:szCs w:val="24"/>
        </w:rPr>
        <w:t xml:space="preserve">  и  жилищно-коммунального  хозяйства </w:t>
      </w:r>
    </w:p>
    <w:p w:rsidR="0093658E" w:rsidRPr="00207E62" w:rsidRDefault="0093658E" w:rsidP="0093658E">
      <w:pPr>
        <w:autoSpaceDE w:val="0"/>
        <w:autoSpaceDN w:val="0"/>
        <w:adjustRightInd w:val="0"/>
        <w:ind w:firstLine="709"/>
        <w:jc w:val="both"/>
        <w:outlineLvl w:val="1"/>
        <w:rPr>
          <w:rFonts w:ascii="Arial" w:hAnsi="Arial" w:cs="Arial"/>
          <w:sz w:val="24"/>
          <w:szCs w:val="24"/>
        </w:rPr>
      </w:pPr>
      <w:r w:rsidRPr="00207E62">
        <w:rPr>
          <w:rFonts w:ascii="Arial" w:hAnsi="Arial" w:cs="Arial"/>
          <w:sz w:val="24"/>
          <w:szCs w:val="24"/>
        </w:rPr>
        <w:t>Российской Федерации от 25.12.2024 № 911/</w:t>
      </w:r>
      <w:proofErr w:type="spellStart"/>
      <w:r w:rsidRPr="00207E62">
        <w:rPr>
          <w:rFonts w:ascii="Arial" w:hAnsi="Arial" w:cs="Arial"/>
          <w:sz w:val="24"/>
          <w:szCs w:val="24"/>
        </w:rPr>
        <w:t>пр</w:t>
      </w:r>
      <w:proofErr w:type="spellEnd"/>
      <w:r w:rsidRPr="00207E62">
        <w:rPr>
          <w:rFonts w:ascii="Arial" w:hAnsi="Arial" w:cs="Arial"/>
          <w:sz w:val="24"/>
          <w:szCs w:val="24"/>
        </w:rPr>
        <w:t xml:space="preserve">, которая равна 80 067,00 рублей. </w:t>
      </w:r>
      <w:r w:rsidRPr="00207E62">
        <w:rPr>
          <w:rFonts w:ascii="Arial" w:hAnsi="Arial" w:cs="Arial"/>
          <w:sz w:val="24"/>
          <w:szCs w:val="24"/>
          <w:lang w:eastAsia="zh-CN"/>
        </w:rPr>
        <w:t>Расходы по переселению граждан из аварийного жилищного фонда осуществляются в пределах запланированного объема финансирования.             Превышение планового объема финансирования на реализацию программы осуществляется за счет средств областного бюджета в пределах лимитов бюджетных обязательств и (или) средств местного бюджета.</w:t>
      </w:r>
      <w:r w:rsidRPr="00207E62">
        <w:rPr>
          <w:rFonts w:ascii="Arial" w:hAnsi="Arial" w:cs="Arial"/>
          <w:sz w:val="24"/>
          <w:szCs w:val="24"/>
        </w:rPr>
        <w:t xml:space="preserve"> </w:t>
      </w:r>
    </w:p>
    <w:p w:rsidR="0093658E" w:rsidRPr="00207E62" w:rsidRDefault="0093658E" w:rsidP="0093658E">
      <w:pPr>
        <w:suppressAutoHyphens/>
        <w:ind w:firstLine="709"/>
        <w:jc w:val="both"/>
        <w:rPr>
          <w:rFonts w:ascii="Arial" w:hAnsi="Arial" w:cs="Arial"/>
          <w:sz w:val="24"/>
          <w:szCs w:val="24"/>
        </w:rPr>
      </w:pPr>
      <w:r w:rsidRPr="00207E62">
        <w:rPr>
          <w:rFonts w:ascii="Arial" w:hAnsi="Arial" w:cs="Arial"/>
          <w:sz w:val="24"/>
          <w:szCs w:val="24"/>
        </w:rPr>
        <w:t xml:space="preserve">Порядок направления экономии, образовавшейся по результатам заключения муниципальных контрактов на приобретение жилых помещений, осуществляется в соответствии с постановлением Правительства Брянской области от 12 мая 2025 года № 242-п «Об утверждении Порядка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бюджету муниципального </w:t>
      </w:r>
      <w:r w:rsidRPr="00207E62">
        <w:rPr>
          <w:rFonts w:ascii="Arial" w:hAnsi="Arial" w:cs="Arial"/>
          <w:sz w:val="24"/>
          <w:szCs w:val="24"/>
        </w:rPr>
        <w:lastRenderedPageBreak/>
        <w:t>образования Брянской области,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p>
    <w:p w:rsidR="0093658E" w:rsidRPr="00207E62" w:rsidRDefault="0093658E" w:rsidP="0093658E">
      <w:pPr>
        <w:ind w:firstLine="567"/>
        <w:jc w:val="both"/>
        <w:rPr>
          <w:rFonts w:ascii="Arial" w:hAnsi="Arial" w:cs="Arial"/>
          <w:sz w:val="24"/>
          <w:szCs w:val="24"/>
        </w:rPr>
      </w:pPr>
      <w:r w:rsidRPr="00207E62">
        <w:rPr>
          <w:rFonts w:ascii="Arial" w:hAnsi="Arial" w:cs="Arial"/>
          <w:sz w:val="24"/>
          <w:szCs w:val="24"/>
        </w:rPr>
        <w:t>Использование денежных средств, не израсходованных при реализации Программы, осуществляется в соответствии с Порядком использования денежных средств, не израсходованных при реализации региональных адресных программ, утвержденным Фондом.</w:t>
      </w:r>
    </w:p>
    <w:p w:rsidR="0093658E" w:rsidRPr="00207E62" w:rsidRDefault="0093658E" w:rsidP="0093658E">
      <w:pPr>
        <w:tabs>
          <w:tab w:val="left" w:pos="709"/>
        </w:tabs>
        <w:ind w:firstLine="709"/>
        <w:jc w:val="both"/>
        <w:rPr>
          <w:rFonts w:ascii="Arial" w:hAnsi="Arial" w:cs="Arial"/>
          <w:sz w:val="24"/>
          <w:szCs w:val="24"/>
        </w:rPr>
      </w:pPr>
      <w:r w:rsidRPr="00207E62">
        <w:rPr>
          <w:rFonts w:ascii="Arial" w:hAnsi="Arial" w:cs="Arial"/>
          <w:sz w:val="24"/>
          <w:szCs w:val="24"/>
        </w:rPr>
        <w:t>Плановый объем средств на реализацию программы принят равным стоимости одного квадратного метра общей площади жилого помещения умноженной на метраж расселяемых в рамках программы помещений. В случае изменения Министерством строительства и жилищно-коммунального хозяйства Российской Федерации стоимости одного квадратного метра общей площади жилья для Брянской области плановый объем средств на реализацию программы подлежит корректировке.</w:t>
      </w:r>
    </w:p>
    <w:p w:rsidR="0093658E" w:rsidRPr="00207E62" w:rsidRDefault="0093658E" w:rsidP="0093658E">
      <w:pPr>
        <w:suppressAutoHyphens/>
        <w:ind w:firstLine="709"/>
        <w:jc w:val="both"/>
        <w:rPr>
          <w:rFonts w:ascii="Arial" w:eastAsia="Calibri" w:hAnsi="Arial" w:cs="Arial"/>
          <w:sz w:val="24"/>
          <w:szCs w:val="24"/>
          <w:lang w:eastAsia="zh-CN"/>
        </w:rPr>
      </w:pPr>
      <w:r w:rsidRPr="00207E62">
        <w:rPr>
          <w:rFonts w:ascii="Arial" w:hAnsi="Arial" w:cs="Arial"/>
          <w:sz w:val="24"/>
          <w:szCs w:val="24"/>
        </w:rPr>
        <w:t xml:space="preserve"> </w:t>
      </w:r>
      <w:r w:rsidRPr="00207E62">
        <w:rPr>
          <w:rFonts w:ascii="Arial" w:eastAsia="Calibri" w:hAnsi="Arial" w:cs="Arial"/>
          <w:sz w:val="24"/>
          <w:szCs w:val="24"/>
          <w:lang w:eastAsia="zh-CN"/>
        </w:rPr>
        <w:t>Расходование средств, предусмотренных на реализацию программы, осуществляется на:</w:t>
      </w:r>
    </w:p>
    <w:p w:rsidR="0093658E" w:rsidRPr="00207E62" w:rsidRDefault="0093658E" w:rsidP="0093658E">
      <w:pPr>
        <w:jc w:val="both"/>
        <w:rPr>
          <w:rFonts w:ascii="Arial" w:hAnsi="Arial" w:cs="Arial"/>
          <w:sz w:val="24"/>
          <w:szCs w:val="24"/>
        </w:rPr>
      </w:pPr>
      <w:r w:rsidRPr="00207E62">
        <w:rPr>
          <w:rFonts w:ascii="Arial" w:hAnsi="Arial" w:cs="Arial"/>
          <w:sz w:val="24"/>
          <w:szCs w:val="24"/>
        </w:rPr>
        <w:t xml:space="preserve">- на приобретение жилых помещений в многоквартирных домах у застройщиков. При этом предельная стоимость одного квадратного метра общей площади таких жилых помещений не должна превышать стоимость одного квадратного метра общей площади жилого помещения, определенную настоящей программой. </w:t>
      </w:r>
    </w:p>
    <w:p w:rsidR="0093658E" w:rsidRPr="00207E62" w:rsidRDefault="0093658E" w:rsidP="0093658E">
      <w:pPr>
        <w:jc w:val="both"/>
        <w:rPr>
          <w:rFonts w:ascii="Arial" w:hAnsi="Arial" w:cs="Arial"/>
          <w:sz w:val="24"/>
          <w:szCs w:val="24"/>
        </w:rPr>
      </w:pPr>
      <w:r w:rsidRPr="00207E62">
        <w:rPr>
          <w:rFonts w:ascii="Arial" w:hAnsi="Arial" w:cs="Arial"/>
          <w:sz w:val="24"/>
          <w:szCs w:val="24"/>
        </w:rPr>
        <w:t xml:space="preserve">- на выплату выкупной цены лицам, в чьей собственности находятся жилые помещения, входящие в аварийный жилищный фонд, при условии наличия у таких лиц в собственности других жилых помещений, пригодных для проживания. При этом предельная стоимость </w:t>
      </w:r>
      <w:proofErr w:type="gramStart"/>
      <w:r w:rsidRPr="00207E62">
        <w:rPr>
          <w:rFonts w:ascii="Arial" w:hAnsi="Arial" w:cs="Arial"/>
          <w:sz w:val="24"/>
          <w:szCs w:val="24"/>
        </w:rPr>
        <w:t>одного  квадратного</w:t>
      </w:r>
      <w:proofErr w:type="gramEnd"/>
      <w:r w:rsidRPr="00207E62">
        <w:rPr>
          <w:rFonts w:ascii="Arial" w:hAnsi="Arial" w:cs="Arial"/>
          <w:sz w:val="24"/>
          <w:szCs w:val="24"/>
        </w:rPr>
        <w:t xml:space="preserve">  метра  общей </w:t>
      </w:r>
    </w:p>
    <w:p w:rsidR="0093658E" w:rsidRPr="00207E62" w:rsidRDefault="0093658E" w:rsidP="0093658E">
      <w:pPr>
        <w:jc w:val="both"/>
        <w:rPr>
          <w:rFonts w:ascii="Arial" w:hAnsi="Arial" w:cs="Arial"/>
          <w:sz w:val="24"/>
          <w:szCs w:val="24"/>
        </w:rPr>
      </w:pPr>
      <w:r w:rsidRPr="00207E62">
        <w:rPr>
          <w:rFonts w:ascii="Arial" w:hAnsi="Arial" w:cs="Arial"/>
          <w:sz w:val="24"/>
          <w:szCs w:val="24"/>
        </w:rPr>
        <w:t xml:space="preserve">площади жилого помещения не должна превышать стоимость одного квадратного метра общей площади жилого помещения, определенной настоящей программой. </w:t>
      </w:r>
    </w:p>
    <w:p w:rsidR="0093658E" w:rsidRPr="00207E62" w:rsidRDefault="0093658E" w:rsidP="0093658E">
      <w:pPr>
        <w:tabs>
          <w:tab w:val="left" w:pos="8080"/>
        </w:tabs>
        <w:ind w:right="-11"/>
        <w:jc w:val="both"/>
        <w:rPr>
          <w:rFonts w:ascii="Arial" w:hAnsi="Arial" w:cs="Arial"/>
          <w:sz w:val="24"/>
          <w:szCs w:val="24"/>
        </w:rPr>
      </w:pPr>
      <w:r w:rsidRPr="00207E62">
        <w:rPr>
          <w:rFonts w:ascii="Arial" w:hAnsi="Arial" w:cs="Arial"/>
          <w:sz w:val="24"/>
          <w:szCs w:val="24"/>
        </w:rPr>
        <w:t>- на приобретение жилых помещений в многоквартирных домах у лиц, не являющихся застройщиками. При этом предельная стоимость одного квадратного метра общей площади таких жилых помещений не должна превышать стоимость одного квадратного метра общей площади жилого помещения, определенной настоящей программой;</w:t>
      </w:r>
    </w:p>
    <w:p w:rsidR="0093658E" w:rsidRPr="00207E62" w:rsidRDefault="0093658E" w:rsidP="0093658E">
      <w:pPr>
        <w:pStyle w:val="a8"/>
        <w:jc w:val="both"/>
        <w:rPr>
          <w:rFonts w:ascii="Arial" w:hAnsi="Arial" w:cs="Arial"/>
        </w:rPr>
      </w:pPr>
      <w:r w:rsidRPr="00207E62">
        <w:rPr>
          <w:rFonts w:ascii="Arial" w:hAnsi="Arial" w:cs="Arial"/>
          <w:shd w:val="clear" w:color="auto" w:fill="FFFFFF"/>
        </w:rPr>
        <w:t xml:space="preserve">- </w:t>
      </w:r>
      <w:bookmarkStart w:id="0" w:name="p0"/>
      <w:bookmarkEnd w:id="0"/>
      <w:r w:rsidRPr="00207E62">
        <w:rPr>
          <w:rFonts w:ascii="Arial" w:hAnsi="Arial" w:cs="Arial"/>
        </w:rPr>
        <w:t xml:space="preserve">приведение жилых помещений в состояние, пригодное для постоянного проживания граждан. </w:t>
      </w:r>
    </w:p>
    <w:p w:rsidR="0093658E" w:rsidRPr="00207E62" w:rsidRDefault="0093658E" w:rsidP="0093658E">
      <w:pPr>
        <w:tabs>
          <w:tab w:val="left" w:pos="8080"/>
        </w:tabs>
        <w:ind w:right="-11"/>
        <w:jc w:val="both"/>
        <w:rPr>
          <w:rFonts w:ascii="Arial" w:hAnsi="Arial" w:cs="Arial"/>
          <w:sz w:val="24"/>
          <w:szCs w:val="24"/>
        </w:rPr>
      </w:pPr>
      <w:r w:rsidRPr="00207E62">
        <w:rPr>
          <w:rFonts w:ascii="Arial" w:hAnsi="Arial" w:cs="Arial"/>
          <w:sz w:val="24"/>
          <w:szCs w:val="24"/>
        </w:rPr>
        <w:t xml:space="preserve">         Обоснование объема средств на реализацию программы с указанием способов переселения граждан из аварийного жилищного фонда и планируемых дополнительных источников финансирования представлено в приложении №4 к программе.</w:t>
      </w:r>
    </w:p>
    <w:p w:rsidR="0093658E" w:rsidRPr="00207E62" w:rsidRDefault="0093658E" w:rsidP="0093658E">
      <w:pPr>
        <w:pStyle w:val="consplusnormal0"/>
        <w:tabs>
          <w:tab w:val="left" w:pos="709"/>
        </w:tabs>
        <w:spacing w:before="0" w:after="0"/>
        <w:rPr>
          <w:b/>
          <w:sz w:val="24"/>
          <w:szCs w:val="24"/>
          <w:lang w:eastAsia="zh-CN"/>
        </w:rPr>
      </w:pPr>
    </w:p>
    <w:p w:rsidR="0093658E" w:rsidRPr="00207E62" w:rsidRDefault="0093658E" w:rsidP="0093658E">
      <w:pPr>
        <w:pStyle w:val="consplusnormal0"/>
        <w:tabs>
          <w:tab w:val="left" w:pos="709"/>
        </w:tabs>
        <w:spacing w:before="0" w:after="0"/>
        <w:jc w:val="center"/>
        <w:rPr>
          <w:b/>
          <w:sz w:val="24"/>
          <w:szCs w:val="24"/>
          <w:lang w:eastAsia="zh-CN"/>
        </w:rPr>
      </w:pPr>
      <w:r w:rsidRPr="00207E62">
        <w:rPr>
          <w:b/>
          <w:sz w:val="24"/>
          <w:szCs w:val="24"/>
          <w:lang w:eastAsia="zh-CN"/>
        </w:rPr>
        <w:t>7. Объемы финансирования программы</w:t>
      </w:r>
    </w:p>
    <w:p w:rsidR="0093658E" w:rsidRPr="00207E62" w:rsidRDefault="0093658E" w:rsidP="0093658E">
      <w:pPr>
        <w:pStyle w:val="consplusnormal0"/>
        <w:tabs>
          <w:tab w:val="left" w:pos="709"/>
        </w:tabs>
        <w:spacing w:before="0" w:after="0"/>
        <w:jc w:val="center"/>
        <w:rPr>
          <w:b/>
          <w:sz w:val="24"/>
          <w:szCs w:val="24"/>
          <w:lang w:eastAsia="zh-CN"/>
        </w:rPr>
      </w:pPr>
    </w:p>
    <w:p w:rsidR="0093658E" w:rsidRPr="00207E62" w:rsidRDefault="0093658E" w:rsidP="0093658E">
      <w:pPr>
        <w:pStyle w:val="consplusnormal0"/>
        <w:tabs>
          <w:tab w:val="left" w:pos="709"/>
        </w:tabs>
        <w:spacing w:before="0" w:after="0"/>
        <w:jc w:val="both"/>
        <w:rPr>
          <w:color w:val="auto"/>
          <w:sz w:val="24"/>
          <w:szCs w:val="24"/>
        </w:rPr>
      </w:pPr>
      <w:r w:rsidRPr="00207E62">
        <w:rPr>
          <w:sz w:val="24"/>
          <w:szCs w:val="24"/>
          <w:lang w:eastAsia="zh-CN"/>
        </w:rPr>
        <w:tab/>
      </w:r>
      <w:r w:rsidRPr="00207E62">
        <w:rPr>
          <w:color w:val="auto"/>
          <w:sz w:val="24"/>
          <w:szCs w:val="24"/>
        </w:rPr>
        <w:t>Финансовые ресурсы Программы формируются за счет средств областного бюджета, бюджета Дятьковского городского поселения Дятьковского муниципального района Брянской области, средств ППК «Фонд развития территорий».</w:t>
      </w:r>
    </w:p>
    <w:p w:rsidR="0093658E" w:rsidRPr="00207E62" w:rsidRDefault="0093658E" w:rsidP="0093658E">
      <w:pPr>
        <w:pStyle w:val="consplusnormal0"/>
        <w:tabs>
          <w:tab w:val="left" w:pos="709"/>
        </w:tabs>
        <w:spacing w:before="0" w:after="0"/>
        <w:ind w:firstLine="709"/>
        <w:jc w:val="both"/>
        <w:rPr>
          <w:sz w:val="24"/>
          <w:szCs w:val="24"/>
        </w:rPr>
      </w:pPr>
      <w:r w:rsidRPr="00207E62">
        <w:rPr>
          <w:sz w:val="24"/>
          <w:szCs w:val="24"/>
        </w:rPr>
        <w:t xml:space="preserve">Плановый общий объем долевого финансирования средств на реализацию программы определен на основании утвержденной муниципальной адресной программы переселения граждан из аварийного жилищного фонда. </w:t>
      </w:r>
    </w:p>
    <w:p w:rsidR="0093658E" w:rsidRPr="00207E62" w:rsidRDefault="0093658E" w:rsidP="0093658E">
      <w:pPr>
        <w:ind w:firstLine="709"/>
        <w:jc w:val="both"/>
        <w:outlineLvl w:val="0"/>
        <w:rPr>
          <w:rFonts w:ascii="Arial" w:hAnsi="Arial" w:cs="Arial"/>
          <w:sz w:val="24"/>
          <w:szCs w:val="24"/>
        </w:rPr>
      </w:pPr>
      <w:r w:rsidRPr="00207E62">
        <w:rPr>
          <w:rFonts w:ascii="Arial" w:hAnsi="Arial" w:cs="Arial"/>
          <w:sz w:val="24"/>
          <w:szCs w:val="24"/>
        </w:rPr>
        <w:t xml:space="preserve">Общая стоимость выполнения мероприятий программы составляет 70 194 738,90 рублей, в том числе без участия средств Фонда составляют 56 480 934,56 рублей.  </w:t>
      </w:r>
    </w:p>
    <w:p w:rsidR="0093658E" w:rsidRPr="00207E62" w:rsidRDefault="0093658E" w:rsidP="0093658E">
      <w:pPr>
        <w:tabs>
          <w:tab w:val="left" w:pos="709"/>
          <w:tab w:val="left" w:pos="851"/>
        </w:tabs>
        <w:jc w:val="both"/>
        <w:rPr>
          <w:rFonts w:ascii="Arial" w:hAnsi="Arial" w:cs="Arial"/>
          <w:sz w:val="24"/>
          <w:szCs w:val="24"/>
        </w:rPr>
      </w:pPr>
      <w:r w:rsidRPr="00207E62">
        <w:rPr>
          <w:rFonts w:ascii="Arial" w:hAnsi="Arial" w:cs="Arial"/>
          <w:sz w:val="24"/>
          <w:szCs w:val="24"/>
        </w:rPr>
        <w:tab/>
        <w:t xml:space="preserve">- 2026 год: средства областного бюджета – 47 964 056,28 рублей, средства бюджета Дятьковского городского поселения Дятьковского муниципального района Брянской области – 484 485,42 рублей; </w:t>
      </w:r>
    </w:p>
    <w:p w:rsidR="0093658E" w:rsidRPr="00207E62" w:rsidRDefault="0093658E" w:rsidP="0093658E">
      <w:pPr>
        <w:tabs>
          <w:tab w:val="left" w:pos="709"/>
          <w:tab w:val="left" w:pos="851"/>
        </w:tabs>
        <w:jc w:val="both"/>
        <w:rPr>
          <w:rFonts w:ascii="Arial" w:hAnsi="Arial" w:cs="Arial"/>
          <w:sz w:val="24"/>
          <w:szCs w:val="24"/>
        </w:rPr>
      </w:pPr>
      <w:r w:rsidRPr="00207E62">
        <w:rPr>
          <w:rFonts w:ascii="Arial" w:hAnsi="Arial" w:cs="Arial"/>
          <w:sz w:val="24"/>
          <w:szCs w:val="24"/>
        </w:rPr>
        <w:lastRenderedPageBreak/>
        <w:tab/>
        <w:t>- 2027 год: средства Фонда – 13 713 804,34 рублей; средства областного бюджета – 7 814 930,89 рублей, средства бюджета Дятьковского городского поселения Дятьковского муниципального района Брянской области – 217 461,97 рублей;</w:t>
      </w:r>
    </w:p>
    <w:p w:rsidR="0093658E" w:rsidRPr="00207E62" w:rsidRDefault="0093658E" w:rsidP="0093658E">
      <w:pPr>
        <w:pStyle w:val="consplusnormal0"/>
        <w:tabs>
          <w:tab w:val="left" w:pos="709"/>
        </w:tabs>
        <w:spacing w:before="0" w:after="0"/>
        <w:ind w:firstLine="709"/>
        <w:jc w:val="both"/>
        <w:rPr>
          <w:b/>
          <w:color w:val="FF0000"/>
          <w:sz w:val="24"/>
          <w:szCs w:val="24"/>
        </w:rPr>
      </w:pPr>
      <w:r w:rsidRPr="00207E62">
        <w:rPr>
          <w:color w:val="auto"/>
          <w:sz w:val="24"/>
          <w:szCs w:val="24"/>
        </w:rPr>
        <w:t>Потребность в финансовых ресурсах на реализацию Программы с указанием способов переселения граждан из аварийного жилищного фонда и источников финансирования представлены также в приложениях №3, №4 к настоящей программе.</w:t>
      </w:r>
      <w:r w:rsidRPr="00207E62">
        <w:rPr>
          <w:b/>
          <w:color w:val="FF0000"/>
          <w:sz w:val="24"/>
          <w:szCs w:val="24"/>
        </w:rPr>
        <w:tab/>
      </w:r>
    </w:p>
    <w:p w:rsidR="0093658E" w:rsidRPr="00207E62" w:rsidRDefault="0093658E" w:rsidP="0093658E">
      <w:pPr>
        <w:pStyle w:val="consplusnormal0"/>
        <w:tabs>
          <w:tab w:val="left" w:pos="709"/>
        </w:tabs>
        <w:spacing w:before="0" w:after="0"/>
        <w:ind w:firstLine="709"/>
        <w:jc w:val="both"/>
        <w:rPr>
          <w:color w:val="auto"/>
          <w:sz w:val="24"/>
          <w:szCs w:val="24"/>
        </w:rPr>
      </w:pPr>
    </w:p>
    <w:p w:rsidR="0093658E" w:rsidRPr="00207E62" w:rsidRDefault="0093658E" w:rsidP="0093658E">
      <w:pPr>
        <w:pStyle w:val="consplusnormal0"/>
        <w:tabs>
          <w:tab w:val="left" w:pos="709"/>
        </w:tabs>
        <w:spacing w:before="0" w:after="0"/>
        <w:ind w:firstLine="709"/>
        <w:jc w:val="center"/>
        <w:rPr>
          <w:b/>
          <w:sz w:val="24"/>
          <w:szCs w:val="24"/>
        </w:rPr>
      </w:pPr>
      <w:r w:rsidRPr="00207E62">
        <w:rPr>
          <w:b/>
          <w:color w:val="auto"/>
          <w:sz w:val="24"/>
          <w:szCs w:val="24"/>
        </w:rPr>
        <w:t xml:space="preserve">8. Характеристики проектируемых (строящихся) и приобретаемых жилых </w:t>
      </w:r>
      <w:proofErr w:type="gramStart"/>
      <w:r w:rsidRPr="00207E62">
        <w:rPr>
          <w:b/>
          <w:color w:val="auto"/>
          <w:sz w:val="24"/>
          <w:szCs w:val="24"/>
        </w:rPr>
        <w:t xml:space="preserve">помещений, </w:t>
      </w:r>
      <w:r w:rsidRPr="00207E62">
        <w:rPr>
          <w:b/>
          <w:sz w:val="24"/>
          <w:szCs w:val="24"/>
        </w:rPr>
        <w:t xml:space="preserve"> которые</w:t>
      </w:r>
      <w:proofErr w:type="gramEnd"/>
      <w:r w:rsidRPr="00207E62">
        <w:rPr>
          <w:b/>
          <w:sz w:val="24"/>
          <w:szCs w:val="24"/>
        </w:rPr>
        <w:t xml:space="preserve"> будут предоставлены гражданам в рамках реализации программы </w:t>
      </w:r>
    </w:p>
    <w:p w:rsidR="0093658E" w:rsidRPr="00207E62" w:rsidRDefault="0093658E" w:rsidP="0093658E">
      <w:pPr>
        <w:pStyle w:val="consplusnormal0"/>
        <w:tabs>
          <w:tab w:val="left" w:pos="709"/>
        </w:tabs>
        <w:spacing w:before="0" w:after="0"/>
        <w:ind w:firstLine="709"/>
        <w:jc w:val="center"/>
        <w:rPr>
          <w:color w:val="auto"/>
          <w:sz w:val="24"/>
          <w:szCs w:val="24"/>
        </w:rPr>
      </w:pPr>
    </w:p>
    <w:p w:rsidR="0093658E" w:rsidRPr="00207E62" w:rsidRDefault="0093658E" w:rsidP="0093658E">
      <w:pPr>
        <w:pStyle w:val="consplusnormal0"/>
        <w:tabs>
          <w:tab w:val="left" w:pos="709"/>
        </w:tabs>
        <w:spacing w:before="0" w:after="0"/>
        <w:ind w:firstLine="709"/>
        <w:jc w:val="both"/>
        <w:rPr>
          <w:sz w:val="24"/>
          <w:szCs w:val="24"/>
        </w:rPr>
      </w:pPr>
      <w:r w:rsidRPr="00207E62">
        <w:rPr>
          <w:color w:val="auto"/>
          <w:sz w:val="24"/>
          <w:szCs w:val="24"/>
        </w:rPr>
        <w:t xml:space="preserve">Перечень требований к проектируемым (строящимся) и приобретаемым жилым помещениям, которые будут предоставлены гражданам в рамках реализации программы </w:t>
      </w:r>
      <w:r w:rsidRPr="00207E62">
        <w:rPr>
          <w:sz w:val="24"/>
          <w:szCs w:val="24"/>
        </w:rPr>
        <w:t xml:space="preserve">приведены </w:t>
      </w:r>
      <w:r w:rsidRPr="00207E62">
        <w:rPr>
          <w:color w:val="auto"/>
          <w:sz w:val="24"/>
          <w:szCs w:val="24"/>
        </w:rPr>
        <w:t xml:space="preserve">в приложении №1 </w:t>
      </w:r>
      <w:proofErr w:type="gramStart"/>
      <w:r w:rsidRPr="00207E62">
        <w:rPr>
          <w:sz w:val="24"/>
          <w:szCs w:val="24"/>
        </w:rPr>
        <w:t>к  программе</w:t>
      </w:r>
      <w:proofErr w:type="gramEnd"/>
      <w:r w:rsidRPr="00207E62">
        <w:rPr>
          <w:sz w:val="24"/>
          <w:szCs w:val="24"/>
        </w:rPr>
        <w:t>.</w:t>
      </w:r>
    </w:p>
    <w:p w:rsidR="0093658E" w:rsidRPr="00207E62" w:rsidRDefault="0093658E" w:rsidP="0093658E">
      <w:pPr>
        <w:autoSpaceDE w:val="0"/>
        <w:autoSpaceDN w:val="0"/>
        <w:adjustRightInd w:val="0"/>
        <w:jc w:val="center"/>
        <w:outlineLvl w:val="1"/>
        <w:rPr>
          <w:rFonts w:ascii="Arial" w:hAnsi="Arial" w:cs="Arial"/>
          <w:sz w:val="24"/>
          <w:szCs w:val="24"/>
        </w:rPr>
      </w:pPr>
    </w:p>
    <w:p w:rsidR="0093658E" w:rsidRPr="00207E62" w:rsidRDefault="0093658E" w:rsidP="0093658E">
      <w:pPr>
        <w:autoSpaceDE w:val="0"/>
        <w:autoSpaceDN w:val="0"/>
        <w:adjustRightInd w:val="0"/>
        <w:jc w:val="center"/>
        <w:outlineLvl w:val="1"/>
        <w:rPr>
          <w:rFonts w:ascii="Arial" w:hAnsi="Arial" w:cs="Arial"/>
          <w:b/>
          <w:sz w:val="24"/>
          <w:szCs w:val="24"/>
        </w:rPr>
      </w:pPr>
      <w:r w:rsidRPr="00207E62">
        <w:rPr>
          <w:rFonts w:ascii="Arial" w:hAnsi="Arial" w:cs="Arial"/>
          <w:sz w:val="24"/>
          <w:szCs w:val="24"/>
        </w:rPr>
        <w:t xml:space="preserve">           </w:t>
      </w:r>
      <w:r w:rsidRPr="00207E62">
        <w:rPr>
          <w:rFonts w:ascii="Arial" w:hAnsi="Arial" w:cs="Arial"/>
          <w:b/>
          <w:sz w:val="24"/>
          <w:szCs w:val="24"/>
        </w:rPr>
        <w:t xml:space="preserve">9. Планируемые показатели выполнения программы </w:t>
      </w:r>
    </w:p>
    <w:p w:rsidR="0093658E" w:rsidRPr="00207E62" w:rsidRDefault="0093658E" w:rsidP="0093658E">
      <w:pPr>
        <w:autoSpaceDE w:val="0"/>
        <w:autoSpaceDN w:val="0"/>
        <w:adjustRightInd w:val="0"/>
        <w:jc w:val="center"/>
        <w:outlineLvl w:val="1"/>
        <w:rPr>
          <w:rFonts w:ascii="Arial" w:hAnsi="Arial" w:cs="Arial"/>
          <w:sz w:val="24"/>
          <w:szCs w:val="24"/>
        </w:rPr>
      </w:pPr>
    </w:p>
    <w:p w:rsidR="0093658E" w:rsidRPr="00207E62" w:rsidRDefault="0093658E" w:rsidP="0093658E">
      <w:pPr>
        <w:autoSpaceDE w:val="0"/>
        <w:autoSpaceDN w:val="0"/>
        <w:adjustRightInd w:val="0"/>
        <w:ind w:firstLine="708"/>
        <w:jc w:val="both"/>
        <w:rPr>
          <w:rFonts w:ascii="Arial" w:hAnsi="Arial" w:cs="Arial"/>
          <w:sz w:val="24"/>
          <w:szCs w:val="24"/>
        </w:rPr>
      </w:pPr>
      <w:r w:rsidRPr="00207E62">
        <w:rPr>
          <w:rFonts w:ascii="Arial" w:hAnsi="Arial" w:cs="Arial"/>
          <w:sz w:val="24"/>
          <w:szCs w:val="24"/>
        </w:rPr>
        <w:t>Планируемые показатели выполнения программы приведены в приложении №5 к программе.</w:t>
      </w:r>
    </w:p>
    <w:p w:rsidR="0093658E" w:rsidRPr="00207E62" w:rsidRDefault="0093658E" w:rsidP="0093658E">
      <w:pPr>
        <w:autoSpaceDE w:val="0"/>
        <w:autoSpaceDN w:val="0"/>
        <w:adjustRightInd w:val="0"/>
        <w:ind w:firstLine="708"/>
        <w:jc w:val="both"/>
        <w:rPr>
          <w:rFonts w:ascii="Arial" w:hAnsi="Arial" w:cs="Arial"/>
          <w:sz w:val="24"/>
          <w:szCs w:val="24"/>
        </w:rPr>
      </w:pPr>
    </w:p>
    <w:p w:rsidR="0093658E" w:rsidRPr="00207E62" w:rsidRDefault="0093658E" w:rsidP="0093658E">
      <w:pPr>
        <w:autoSpaceDE w:val="0"/>
        <w:autoSpaceDN w:val="0"/>
        <w:adjustRightInd w:val="0"/>
        <w:ind w:firstLine="708"/>
        <w:jc w:val="both"/>
        <w:rPr>
          <w:rFonts w:ascii="Arial" w:hAnsi="Arial" w:cs="Arial"/>
          <w:sz w:val="24"/>
          <w:szCs w:val="24"/>
        </w:rPr>
      </w:pPr>
    </w:p>
    <w:p w:rsidR="0093658E" w:rsidRPr="00207E62" w:rsidRDefault="0093658E" w:rsidP="0093658E">
      <w:pPr>
        <w:autoSpaceDE w:val="0"/>
        <w:autoSpaceDN w:val="0"/>
        <w:adjustRightInd w:val="0"/>
        <w:ind w:firstLine="708"/>
        <w:jc w:val="center"/>
        <w:rPr>
          <w:rFonts w:ascii="Arial" w:hAnsi="Arial" w:cs="Arial"/>
          <w:b/>
          <w:bCs/>
          <w:sz w:val="24"/>
          <w:szCs w:val="24"/>
          <w:highlight w:val="magenta"/>
        </w:rPr>
      </w:pPr>
      <w:r w:rsidRPr="00207E62">
        <w:rPr>
          <w:rFonts w:ascii="Arial" w:hAnsi="Arial" w:cs="Arial"/>
          <w:b/>
          <w:sz w:val="24"/>
          <w:szCs w:val="24"/>
        </w:rPr>
        <w:t xml:space="preserve">        10. </w:t>
      </w:r>
      <w:r w:rsidRPr="00207E62">
        <w:rPr>
          <w:rFonts w:ascii="Arial" w:hAnsi="Arial" w:cs="Arial"/>
          <w:b/>
          <w:bCs/>
          <w:sz w:val="24"/>
          <w:szCs w:val="24"/>
        </w:rPr>
        <w:t>Мероприятия по переселению граждан из аварийного жилищного фонда</w:t>
      </w:r>
    </w:p>
    <w:p w:rsidR="0093658E" w:rsidRPr="00207E62" w:rsidRDefault="0093658E" w:rsidP="0093658E">
      <w:pPr>
        <w:autoSpaceDE w:val="0"/>
        <w:autoSpaceDN w:val="0"/>
        <w:adjustRightInd w:val="0"/>
        <w:ind w:firstLine="708"/>
        <w:jc w:val="both"/>
        <w:rPr>
          <w:rFonts w:ascii="Arial" w:hAnsi="Arial" w:cs="Arial"/>
          <w:b/>
          <w:sz w:val="24"/>
          <w:szCs w:val="24"/>
          <w:highlight w:val="magenta"/>
        </w:rPr>
      </w:pPr>
    </w:p>
    <w:p w:rsidR="0093658E" w:rsidRPr="00207E62" w:rsidRDefault="0093658E" w:rsidP="0093658E">
      <w:pPr>
        <w:ind w:firstLine="709"/>
        <w:jc w:val="both"/>
        <w:rPr>
          <w:rFonts w:ascii="Arial" w:hAnsi="Arial" w:cs="Arial"/>
          <w:bCs/>
          <w:sz w:val="24"/>
          <w:szCs w:val="24"/>
        </w:rPr>
      </w:pPr>
      <w:r w:rsidRPr="00207E62">
        <w:rPr>
          <w:rFonts w:ascii="Arial" w:hAnsi="Arial" w:cs="Arial"/>
          <w:bCs/>
          <w:sz w:val="24"/>
          <w:szCs w:val="24"/>
        </w:rPr>
        <w:t xml:space="preserve">План мероприятий по переселению граждан из аварийного жилищного </w:t>
      </w:r>
      <w:proofErr w:type="gramStart"/>
      <w:r w:rsidRPr="00207E62">
        <w:rPr>
          <w:rFonts w:ascii="Arial" w:hAnsi="Arial" w:cs="Arial"/>
          <w:bCs/>
          <w:sz w:val="24"/>
          <w:szCs w:val="24"/>
        </w:rPr>
        <w:t>фонда,  признанного</w:t>
      </w:r>
      <w:proofErr w:type="gramEnd"/>
      <w:r w:rsidRPr="00207E62">
        <w:rPr>
          <w:rFonts w:ascii="Arial" w:hAnsi="Arial" w:cs="Arial"/>
          <w:bCs/>
          <w:sz w:val="24"/>
          <w:szCs w:val="24"/>
        </w:rPr>
        <w:t xml:space="preserve">  таковым  после  1  января  2017  года,  включает  основные </w:t>
      </w:r>
    </w:p>
    <w:p w:rsidR="0093658E" w:rsidRPr="00207E62" w:rsidRDefault="0093658E" w:rsidP="0093658E">
      <w:pPr>
        <w:jc w:val="both"/>
        <w:rPr>
          <w:rFonts w:ascii="Arial" w:hAnsi="Arial" w:cs="Arial"/>
          <w:bCs/>
          <w:sz w:val="24"/>
          <w:szCs w:val="24"/>
        </w:rPr>
      </w:pPr>
    </w:p>
    <w:p w:rsidR="0093658E" w:rsidRPr="00207E62" w:rsidRDefault="0093658E" w:rsidP="0093658E">
      <w:pPr>
        <w:jc w:val="both"/>
        <w:rPr>
          <w:rFonts w:ascii="Arial" w:hAnsi="Arial" w:cs="Arial"/>
          <w:bCs/>
          <w:sz w:val="24"/>
          <w:szCs w:val="24"/>
        </w:rPr>
      </w:pPr>
    </w:p>
    <w:p w:rsidR="0093658E" w:rsidRPr="00207E62" w:rsidRDefault="0093658E" w:rsidP="0093658E">
      <w:pPr>
        <w:jc w:val="both"/>
        <w:rPr>
          <w:rFonts w:ascii="Arial" w:hAnsi="Arial" w:cs="Arial"/>
          <w:bCs/>
          <w:sz w:val="24"/>
          <w:szCs w:val="24"/>
        </w:rPr>
      </w:pPr>
      <w:r w:rsidRPr="00207E62">
        <w:rPr>
          <w:rFonts w:ascii="Arial" w:hAnsi="Arial" w:cs="Arial"/>
          <w:bCs/>
          <w:sz w:val="24"/>
          <w:szCs w:val="24"/>
        </w:rPr>
        <w:t xml:space="preserve">показатели   программы   </w:t>
      </w:r>
      <w:proofErr w:type="gramStart"/>
      <w:r w:rsidRPr="00207E62">
        <w:rPr>
          <w:rFonts w:ascii="Arial" w:hAnsi="Arial" w:cs="Arial"/>
          <w:bCs/>
          <w:sz w:val="24"/>
          <w:szCs w:val="24"/>
        </w:rPr>
        <w:t>переселения:  численность</w:t>
      </w:r>
      <w:proofErr w:type="gramEnd"/>
      <w:r w:rsidRPr="00207E62">
        <w:rPr>
          <w:rFonts w:ascii="Arial" w:hAnsi="Arial" w:cs="Arial"/>
          <w:bCs/>
          <w:sz w:val="24"/>
          <w:szCs w:val="24"/>
        </w:rPr>
        <w:t xml:space="preserve">  подлежащих  переселению</w:t>
      </w:r>
    </w:p>
    <w:p w:rsidR="0093658E" w:rsidRPr="00207E62" w:rsidRDefault="0093658E" w:rsidP="0093658E">
      <w:pPr>
        <w:jc w:val="both"/>
        <w:rPr>
          <w:rFonts w:ascii="Arial" w:hAnsi="Arial" w:cs="Arial"/>
          <w:bCs/>
          <w:sz w:val="24"/>
          <w:szCs w:val="24"/>
        </w:rPr>
      </w:pPr>
      <w:proofErr w:type="gramStart"/>
      <w:r w:rsidRPr="00207E62">
        <w:rPr>
          <w:rFonts w:ascii="Arial" w:hAnsi="Arial" w:cs="Arial"/>
          <w:bCs/>
          <w:sz w:val="24"/>
          <w:szCs w:val="24"/>
        </w:rPr>
        <w:t>граждан,  количество</w:t>
      </w:r>
      <w:proofErr w:type="gramEnd"/>
      <w:r w:rsidRPr="00207E62">
        <w:rPr>
          <w:rFonts w:ascii="Arial" w:hAnsi="Arial" w:cs="Arial"/>
          <w:bCs/>
          <w:sz w:val="24"/>
          <w:szCs w:val="24"/>
        </w:rPr>
        <w:t xml:space="preserve">  и  расселяемую  площадь  жилых  помещений,  стоимость </w:t>
      </w:r>
    </w:p>
    <w:p w:rsidR="0093658E" w:rsidRPr="00207E62" w:rsidRDefault="0093658E" w:rsidP="0093658E">
      <w:pPr>
        <w:jc w:val="both"/>
        <w:rPr>
          <w:rFonts w:ascii="Arial" w:hAnsi="Arial" w:cs="Arial"/>
          <w:bCs/>
          <w:sz w:val="24"/>
          <w:szCs w:val="24"/>
        </w:rPr>
      </w:pPr>
      <w:r w:rsidRPr="00207E62">
        <w:rPr>
          <w:rFonts w:ascii="Arial" w:hAnsi="Arial" w:cs="Arial"/>
          <w:bCs/>
          <w:sz w:val="24"/>
          <w:szCs w:val="24"/>
        </w:rPr>
        <w:t>программы переселения, запланированные на весь период действия программы переселения и в разбивке по этапам.</w:t>
      </w:r>
    </w:p>
    <w:p w:rsidR="0093658E" w:rsidRPr="00207E62" w:rsidRDefault="0093658E" w:rsidP="0093658E">
      <w:pPr>
        <w:ind w:firstLine="709"/>
        <w:jc w:val="both"/>
        <w:rPr>
          <w:rFonts w:ascii="Arial" w:hAnsi="Arial" w:cs="Arial"/>
          <w:bCs/>
          <w:sz w:val="24"/>
          <w:szCs w:val="24"/>
        </w:rPr>
      </w:pPr>
      <w:r w:rsidRPr="00207E62">
        <w:rPr>
          <w:rFonts w:ascii="Arial" w:hAnsi="Arial" w:cs="Arial"/>
          <w:bCs/>
          <w:sz w:val="24"/>
          <w:szCs w:val="24"/>
        </w:rPr>
        <w:t>План мероприятий по переселению граждан</w:t>
      </w:r>
      <w:r w:rsidRPr="00207E62">
        <w:rPr>
          <w:rFonts w:ascii="Arial" w:hAnsi="Arial" w:cs="Arial"/>
          <w:sz w:val="24"/>
          <w:szCs w:val="24"/>
        </w:rPr>
        <w:t xml:space="preserve"> приведен в приложении №4 к программе.</w:t>
      </w:r>
    </w:p>
    <w:p w:rsidR="0093658E" w:rsidRPr="00207E62" w:rsidRDefault="0093658E" w:rsidP="0093658E">
      <w:pPr>
        <w:autoSpaceDE w:val="0"/>
        <w:autoSpaceDN w:val="0"/>
        <w:adjustRightInd w:val="0"/>
        <w:ind w:firstLine="540"/>
        <w:jc w:val="both"/>
        <w:rPr>
          <w:rFonts w:ascii="Arial" w:hAnsi="Arial" w:cs="Arial"/>
          <w:sz w:val="24"/>
          <w:szCs w:val="24"/>
        </w:rPr>
      </w:pPr>
    </w:p>
    <w:p w:rsidR="0093658E" w:rsidRPr="00207E62" w:rsidRDefault="0093658E" w:rsidP="0093658E">
      <w:pPr>
        <w:autoSpaceDE w:val="0"/>
        <w:autoSpaceDN w:val="0"/>
        <w:adjustRightInd w:val="0"/>
        <w:jc w:val="center"/>
        <w:outlineLvl w:val="1"/>
        <w:rPr>
          <w:rFonts w:ascii="Arial" w:hAnsi="Arial" w:cs="Arial"/>
          <w:b/>
          <w:sz w:val="24"/>
          <w:szCs w:val="24"/>
        </w:rPr>
      </w:pPr>
      <w:r w:rsidRPr="00207E62">
        <w:rPr>
          <w:rFonts w:ascii="Arial" w:hAnsi="Arial" w:cs="Arial"/>
          <w:b/>
          <w:sz w:val="24"/>
          <w:szCs w:val="24"/>
        </w:rPr>
        <w:t xml:space="preserve">11. Управление программой и система организации </w:t>
      </w:r>
    </w:p>
    <w:p w:rsidR="0093658E" w:rsidRPr="00207E62" w:rsidRDefault="0093658E" w:rsidP="0093658E">
      <w:pPr>
        <w:autoSpaceDE w:val="0"/>
        <w:autoSpaceDN w:val="0"/>
        <w:adjustRightInd w:val="0"/>
        <w:jc w:val="center"/>
        <w:outlineLvl w:val="1"/>
        <w:rPr>
          <w:rFonts w:ascii="Arial" w:hAnsi="Arial" w:cs="Arial"/>
          <w:b/>
          <w:sz w:val="24"/>
          <w:szCs w:val="24"/>
        </w:rPr>
      </w:pPr>
      <w:r w:rsidRPr="00207E62">
        <w:rPr>
          <w:rFonts w:ascii="Arial" w:hAnsi="Arial" w:cs="Arial"/>
          <w:b/>
          <w:sz w:val="24"/>
          <w:szCs w:val="24"/>
        </w:rPr>
        <w:t>контроля за ее реализацией</w:t>
      </w:r>
    </w:p>
    <w:p w:rsidR="0093658E" w:rsidRPr="00207E62" w:rsidRDefault="0093658E" w:rsidP="0093658E">
      <w:pPr>
        <w:autoSpaceDE w:val="0"/>
        <w:autoSpaceDN w:val="0"/>
        <w:adjustRightInd w:val="0"/>
        <w:ind w:firstLine="540"/>
        <w:jc w:val="both"/>
        <w:rPr>
          <w:rFonts w:ascii="Arial" w:hAnsi="Arial" w:cs="Arial"/>
          <w:sz w:val="24"/>
          <w:szCs w:val="24"/>
        </w:rPr>
      </w:pPr>
    </w:p>
    <w:p w:rsidR="0093658E" w:rsidRPr="00207E62" w:rsidRDefault="0093658E" w:rsidP="0093658E">
      <w:pPr>
        <w:autoSpaceDE w:val="0"/>
        <w:autoSpaceDN w:val="0"/>
        <w:adjustRightInd w:val="0"/>
        <w:ind w:firstLine="709"/>
        <w:jc w:val="both"/>
        <w:rPr>
          <w:rFonts w:ascii="Arial" w:hAnsi="Arial" w:cs="Arial"/>
          <w:sz w:val="24"/>
          <w:szCs w:val="24"/>
        </w:rPr>
      </w:pPr>
      <w:r w:rsidRPr="00207E62">
        <w:rPr>
          <w:rFonts w:ascii="Arial" w:hAnsi="Arial" w:cs="Arial"/>
          <w:sz w:val="24"/>
          <w:szCs w:val="24"/>
        </w:rPr>
        <w:tab/>
        <w:t xml:space="preserve">Администрация Дятьковского района Брянской области в порядке и сроки, установленные соглашением представляют информацию и отчетность о ходе реализации программных мероприятий и выполнении условий предоставления финансовой поддержки, предусмотренных статьей 14 Федерального </w:t>
      </w:r>
      <w:proofErr w:type="gramStart"/>
      <w:r w:rsidRPr="00207E62">
        <w:rPr>
          <w:rFonts w:ascii="Arial" w:hAnsi="Arial" w:cs="Arial"/>
          <w:sz w:val="24"/>
          <w:szCs w:val="24"/>
        </w:rPr>
        <w:t>закона  от</w:t>
      </w:r>
      <w:proofErr w:type="gramEnd"/>
      <w:r w:rsidRPr="00207E62">
        <w:rPr>
          <w:rFonts w:ascii="Arial" w:hAnsi="Arial" w:cs="Arial"/>
          <w:sz w:val="24"/>
          <w:szCs w:val="24"/>
        </w:rPr>
        <w:t xml:space="preserve"> 21 июля 2007 года № 185-ФЗ «О Фонде содействия реформированию жилищно-коммунального хозяйства»</w:t>
      </w:r>
      <w:r w:rsidRPr="00207E62">
        <w:rPr>
          <w:rFonts w:ascii="Arial" w:hAnsi="Arial" w:cs="Arial"/>
          <w:spacing w:val="-4"/>
          <w:sz w:val="24"/>
          <w:szCs w:val="24"/>
          <w:lang w:eastAsia="en-US"/>
        </w:rPr>
        <w:t>.</w:t>
      </w:r>
    </w:p>
    <w:p w:rsidR="0093658E" w:rsidRPr="00207E62" w:rsidRDefault="0093658E" w:rsidP="0093658E">
      <w:pPr>
        <w:jc w:val="both"/>
        <w:rPr>
          <w:rFonts w:ascii="Arial" w:hAnsi="Arial" w:cs="Arial"/>
          <w:sz w:val="24"/>
          <w:szCs w:val="24"/>
        </w:rPr>
      </w:pPr>
    </w:p>
    <w:p w:rsidR="0093658E" w:rsidRPr="00207E62" w:rsidRDefault="0093658E" w:rsidP="0093658E">
      <w:pPr>
        <w:pStyle w:val="ConsPlusNormal"/>
        <w:widowControl/>
        <w:jc w:val="center"/>
        <w:rPr>
          <w:rFonts w:ascii="Arial" w:hAnsi="Arial" w:cs="Arial"/>
          <w:b/>
          <w:sz w:val="24"/>
          <w:szCs w:val="24"/>
        </w:rPr>
      </w:pPr>
      <w:r w:rsidRPr="00207E62">
        <w:rPr>
          <w:rFonts w:ascii="Arial" w:hAnsi="Arial" w:cs="Arial"/>
          <w:b/>
          <w:sz w:val="24"/>
          <w:szCs w:val="24"/>
        </w:rPr>
        <w:tab/>
        <w:t xml:space="preserve">12. Оценка социально-экономической эффективности муниципальной адресной </w:t>
      </w:r>
      <w:proofErr w:type="gramStart"/>
      <w:r w:rsidRPr="00207E62">
        <w:rPr>
          <w:rFonts w:ascii="Arial" w:hAnsi="Arial" w:cs="Arial"/>
          <w:b/>
          <w:sz w:val="24"/>
          <w:szCs w:val="24"/>
        </w:rPr>
        <w:t>программы  и</w:t>
      </w:r>
      <w:proofErr w:type="gramEnd"/>
      <w:r w:rsidRPr="00207E62">
        <w:rPr>
          <w:rFonts w:ascii="Arial" w:hAnsi="Arial" w:cs="Arial"/>
          <w:b/>
          <w:sz w:val="24"/>
          <w:szCs w:val="24"/>
        </w:rPr>
        <w:t xml:space="preserve"> ее результатов</w:t>
      </w:r>
    </w:p>
    <w:p w:rsidR="0093658E" w:rsidRPr="00207E62" w:rsidRDefault="0093658E" w:rsidP="0093658E">
      <w:pPr>
        <w:pStyle w:val="ConsPlusNormal"/>
        <w:widowControl/>
        <w:jc w:val="center"/>
        <w:rPr>
          <w:rFonts w:ascii="Arial" w:hAnsi="Arial" w:cs="Arial"/>
          <w:sz w:val="24"/>
          <w:szCs w:val="24"/>
        </w:rPr>
      </w:pPr>
    </w:p>
    <w:p w:rsidR="0093658E" w:rsidRPr="00207E62" w:rsidRDefault="0093658E" w:rsidP="0093658E">
      <w:pPr>
        <w:pStyle w:val="ConsPlusNormal"/>
        <w:widowControl/>
        <w:jc w:val="both"/>
        <w:rPr>
          <w:rFonts w:ascii="Arial" w:hAnsi="Arial" w:cs="Arial"/>
          <w:sz w:val="24"/>
          <w:szCs w:val="24"/>
        </w:rPr>
      </w:pPr>
      <w:r w:rsidRPr="00207E62">
        <w:rPr>
          <w:rFonts w:ascii="Arial" w:hAnsi="Arial" w:cs="Arial"/>
          <w:sz w:val="24"/>
          <w:szCs w:val="24"/>
        </w:rPr>
        <w:t xml:space="preserve">        Программа носит социальный характер. Основным критерием ее эффективности является количество человек, переселенных из аварийного жилищного фонда.</w:t>
      </w:r>
    </w:p>
    <w:p w:rsidR="0093658E" w:rsidRPr="00207E62" w:rsidRDefault="0093658E" w:rsidP="0093658E">
      <w:pPr>
        <w:pStyle w:val="ConsPlusNormal"/>
        <w:widowControl/>
        <w:jc w:val="both"/>
        <w:rPr>
          <w:rFonts w:ascii="Arial" w:hAnsi="Arial" w:cs="Arial"/>
          <w:sz w:val="24"/>
          <w:szCs w:val="24"/>
        </w:rPr>
      </w:pPr>
      <w:r w:rsidRPr="00207E62">
        <w:rPr>
          <w:rFonts w:ascii="Arial" w:hAnsi="Arial" w:cs="Arial"/>
          <w:sz w:val="24"/>
          <w:szCs w:val="24"/>
        </w:rPr>
        <w:lastRenderedPageBreak/>
        <w:t xml:space="preserve">         Реализация мероприятий Программы позволит обеспечить:</w:t>
      </w:r>
    </w:p>
    <w:p w:rsidR="0093658E" w:rsidRPr="00207E62" w:rsidRDefault="0093658E" w:rsidP="0093658E">
      <w:pPr>
        <w:pStyle w:val="ConsPlusNormal"/>
        <w:widowControl/>
        <w:jc w:val="both"/>
        <w:rPr>
          <w:rFonts w:ascii="Arial" w:hAnsi="Arial" w:cs="Arial"/>
          <w:sz w:val="24"/>
          <w:szCs w:val="24"/>
        </w:rPr>
      </w:pPr>
      <w:r w:rsidRPr="00207E62">
        <w:rPr>
          <w:rFonts w:ascii="Arial" w:hAnsi="Arial" w:cs="Arial"/>
          <w:sz w:val="24"/>
          <w:szCs w:val="24"/>
        </w:rPr>
        <w:t>- расселение вошедшего в программу аварийного жилищного фонда;</w:t>
      </w:r>
    </w:p>
    <w:p w:rsidR="0093658E" w:rsidRPr="00207E62" w:rsidRDefault="0093658E" w:rsidP="0093658E">
      <w:pPr>
        <w:pStyle w:val="ConsPlusNormal"/>
        <w:widowControl/>
        <w:jc w:val="both"/>
        <w:rPr>
          <w:rFonts w:ascii="Arial" w:hAnsi="Arial" w:cs="Arial"/>
          <w:sz w:val="24"/>
          <w:szCs w:val="24"/>
        </w:rPr>
      </w:pPr>
      <w:r w:rsidRPr="00207E62">
        <w:rPr>
          <w:rFonts w:ascii="Arial" w:hAnsi="Arial" w:cs="Arial"/>
          <w:sz w:val="24"/>
          <w:szCs w:val="24"/>
        </w:rPr>
        <w:t xml:space="preserve">- реализацию </w:t>
      </w:r>
      <w:proofErr w:type="gramStart"/>
      <w:r w:rsidRPr="00207E62">
        <w:rPr>
          <w:rFonts w:ascii="Arial" w:hAnsi="Arial" w:cs="Arial"/>
          <w:sz w:val="24"/>
          <w:szCs w:val="24"/>
        </w:rPr>
        <w:t>граждан  права</w:t>
      </w:r>
      <w:proofErr w:type="gramEnd"/>
      <w:r w:rsidRPr="00207E62">
        <w:rPr>
          <w:rFonts w:ascii="Arial" w:hAnsi="Arial" w:cs="Arial"/>
          <w:sz w:val="24"/>
          <w:szCs w:val="24"/>
        </w:rPr>
        <w:t xml:space="preserve">  на безопасные и благоприятные условия проживания.</w:t>
      </w:r>
    </w:p>
    <w:p w:rsidR="0093658E" w:rsidRPr="00207E62" w:rsidRDefault="0093658E" w:rsidP="0093658E">
      <w:pPr>
        <w:tabs>
          <w:tab w:val="left" w:pos="3180"/>
        </w:tabs>
        <w:jc w:val="both"/>
        <w:rPr>
          <w:rFonts w:ascii="Arial" w:hAnsi="Arial" w:cs="Arial"/>
          <w:sz w:val="24"/>
          <w:szCs w:val="24"/>
        </w:rPr>
      </w:pPr>
    </w:p>
    <w:p w:rsidR="0093658E" w:rsidRPr="00207E62" w:rsidRDefault="0093658E" w:rsidP="0093658E">
      <w:pPr>
        <w:pStyle w:val="a3"/>
        <w:ind w:left="0"/>
        <w:jc w:val="center"/>
        <w:rPr>
          <w:rFonts w:ascii="Arial" w:hAnsi="Arial" w:cs="Arial"/>
          <w:bCs/>
          <w:spacing w:val="8"/>
          <w:sz w:val="24"/>
          <w:szCs w:val="24"/>
        </w:rPr>
      </w:pP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Приложение № 1                                                                                                                                                                 к </w:t>
      </w:r>
      <w:proofErr w:type="gramStart"/>
      <w:r w:rsidRPr="002C2BCC">
        <w:rPr>
          <w:iCs/>
          <w:sz w:val="24"/>
          <w:szCs w:val="24"/>
          <w:bdr w:val="none" w:sz="0" w:space="0" w:color="auto" w:frame="1"/>
        </w:rPr>
        <w:t>муниципальной  адресной</w:t>
      </w:r>
      <w:proofErr w:type="gramEnd"/>
      <w:r w:rsidRPr="002C2BCC">
        <w:rPr>
          <w:iCs/>
          <w:sz w:val="24"/>
          <w:szCs w:val="24"/>
          <w:bdr w:val="none" w:sz="0" w:space="0" w:color="auto" w:frame="1"/>
        </w:rPr>
        <w:t xml:space="preserve">  программе </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Переселение  граждан</w:t>
      </w:r>
      <w:proofErr w:type="gramEnd"/>
      <w:r w:rsidRPr="002C2BCC">
        <w:rPr>
          <w:iCs/>
          <w:sz w:val="24"/>
          <w:szCs w:val="24"/>
          <w:bdr w:val="none" w:sz="0" w:space="0" w:color="auto" w:frame="1"/>
        </w:rPr>
        <w:t xml:space="preserve">  из  аварийного жилищного</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фонда  на</w:t>
      </w:r>
      <w:proofErr w:type="gramEnd"/>
      <w:r w:rsidRPr="002C2BCC">
        <w:rPr>
          <w:iCs/>
          <w:sz w:val="24"/>
          <w:szCs w:val="24"/>
          <w:bdr w:val="none" w:sz="0" w:space="0" w:color="auto" w:frame="1"/>
        </w:rPr>
        <w:t xml:space="preserve">  территории муниципального </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образования  "</w:t>
      </w:r>
      <w:proofErr w:type="spellStart"/>
      <w:proofErr w:type="gramEnd"/>
      <w:r w:rsidRPr="002C2BCC">
        <w:rPr>
          <w:iCs/>
          <w:sz w:val="24"/>
          <w:szCs w:val="24"/>
          <w:bdr w:val="none" w:sz="0" w:space="0" w:color="auto" w:frame="1"/>
        </w:rPr>
        <w:t>Дятьковское</w:t>
      </w:r>
      <w:proofErr w:type="spellEnd"/>
      <w:r w:rsidRPr="002C2BCC">
        <w:rPr>
          <w:iCs/>
          <w:sz w:val="24"/>
          <w:szCs w:val="24"/>
          <w:bdr w:val="none" w:sz="0" w:space="0" w:color="auto" w:frame="1"/>
        </w:rPr>
        <w:t xml:space="preserve"> городское поселение</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 Дятьковского муниципального района</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 Брянской области" (2026-2030 годы)", </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 xml:space="preserve">утвержденной постановлением администрации </w:t>
      </w:r>
    </w:p>
    <w:p w:rsidR="0088466D" w:rsidRPr="002C2BCC" w:rsidRDefault="0088466D" w:rsidP="0088466D">
      <w:pPr>
        <w:jc w:val="right"/>
        <w:rPr>
          <w:iCs/>
          <w:sz w:val="24"/>
          <w:szCs w:val="24"/>
          <w:bdr w:val="none" w:sz="0" w:space="0" w:color="auto" w:frame="1"/>
        </w:rPr>
      </w:pPr>
      <w:r w:rsidRPr="002C2BCC">
        <w:rPr>
          <w:iCs/>
          <w:sz w:val="24"/>
          <w:szCs w:val="24"/>
          <w:bdr w:val="none" w:sz="0" w:space="0" w:color="auto" w:frame="1"/>
        </w:rPr>
        <w:t>Дятьковского района   от "04"_</w:t>
      </w:r>
      <w:r w:rsidRPr="002C2BCC">
        <w:rPr>
          <w:iCs/>
          <w:sz w:val="24"/>
          <w:szCs w:val="24"/>
          <w:u w:val="single"/>
          <w:bdr w:val="none" w:sz="0" w:space="0" w:color="auto" w:frame="1"/>
        </w:rPr>
        <w:t>мая</w:t>
      </w:r>
      <w:r w:rsidRPr="002C2BCC">
        <w:rPr>
          <w:iCs/>
          <w:sz w:val="24"/>
          <w:szCs w:val="24"/>
          <w:bdr w:val="none" w:sz="0" w:space="0" w:color="auto" w:frame="1"/>
        </w:rPr>
        <w:t>_ №_</w:t>
      </w:r>
      <w:r w:rsidRPr="002C2BCC">
        <w:rPr>
          <w:iCs/>
          <w:sz w:val="24"/>
          <w:szCs w:val="24"/>
          <w:u w:val="single"/>
          <w:bdr w:val="none" w:sz="0" w:space="0" w:color="auto" w:frame="1"/>
        </w:rPr>
        <w:t>590</w:t>
      </w:r>
      <w:r w:rsidRPr="002C2BCC">
        <w:rPr>
          <w:iCs/>
          <w:sz w:val="24"/>
          <w:szCs w:val="24"/>
          <w:bdr w:val="none" w:sz="0" w:space="0" w:color="auto" w:frame="1"/>
        </w:rPr>
        <w:t>_</w:t>
      </w:r>
    </w:p>
    <w:p w:rsidR="0088466D" w:rsidRDefault="0088466D" w:rsidP="0088466D">
      <w:pPr>
        <w:jc w:val="right"/>
        <w:rPr>
          <w:iCs/>
          <w:bdr w:val="none" w:sz="0" w:space="0" w:color="auto" w:frame="1"/>
        </w:rPr>
      </w:pPr>
      <w:r w:rsidRPr="00AE6A64">
        <w:rPr>
          <w:iCs/>
          <w:bdr w:val="none" w:sz="0" w:space="0" w:color="auto" w:frame="1"/>
        </w:rPr>
        <w:t xml:space="preserve">  </w:t>
      </w:r>
      <w:r w:rsidRPr="00AE6A64">
        <w:rPr>
          <w:iCs/>
          <w:bdr w:val="none" w:sz="0" w:space="0" w:color="auto" w:frame="1"/>
        </w:rPr>
        <w:tab/>
      </w:r>
      <w:r w:rsidRPr="00AE6A64">
        <w:rPr>
          <w:iCs/>
          <w:bdr w:val="none" w:sz="0" w:space="0" w:color="auto" w:frame="1"/>
        </w:rPr>
        <w:tab/>
      </w:r>
      <w:r w:rsidRPr="00AE6A64">
        <w:rPr>
          <w:iCs/>
          <w:bdr w:val="none" w:sz="0" w:space="0" w:color="auto" w:frame="1"/>
        </w:rPr>
        <w:tab/>
      </w:r>
      <w:r w:rsidRPr="00AE6A64">
        <w:rPr>
          <w:iCs/>
          <w:bdr w:val="none" w:sz="0" w:space="0" w:color="auto" w:frame="1"/>
        </w:rPr>
        <w:tab/>
      </w:r>
    </w:p>
    <w:p w:rsidR="0088466D" w:rsidRPr="002C2BCC" w:rsidRDefault="0088466D" w:rsidP="0088466D">
      <w:pPr>
        <w:jc w:val="center"/>
        <w:rPr>
          <w:b/>
          <w:sz w:val="24"/>
          <w:szCs w:val="24"/>
        </w:rPr>
      </w:pPr>
      <w:r w:rsidRPr="002C2BCC">
        <w:rPr>
          <w:b/>
          <w:sz w:val="24"/>
          <w:szCs w:val="24"/>
        </w:rPr>
        <w:t>Требования к жилью, строящемуся или приобретаемому в рамках программы по переселению граждан из аварийного жилищного фонда</w:t>
      </w:r>
    </w:p>
    <w:p w:rsidR="0088466D" w:rsidRPr="002C2BCC" w:rsidRDefault="0088466D" w:rsidP="0088466D">
      <w:pPr>
        <w:ind w:firstLine="709"/>
        <w:jc w:val="both"/>
        <w:rPr>
          <w:sz w:val="24"/>
          <w:szCs w:val="24"/>
        </w:rPr>
      </w:pPr>
      <w:r w:rsidRPr="002C2BCC">
        <w:rPr>
          <w:sz w:val="24"/>
          <w:szCs w:val="24"/>
        </w:rPr>
        <w:t>Данные требования рекомендуется учитывать при подготовке документации на проведение закупок в целях реализации региональных адресных программ переселения граждан из аварийного жилищного фонда, за исключением контрактов на выкуп помещений у собственников и контрактов на покупку жилых помещений у лиц, не являющихся застройщиками в домах, введенных в эксплуатацию.</w:t>
      </w:r>
    </w:p>
    <w:p w:rsidR="0088466D" w:rsidRPr="002C2BCC" w:rsidRDefault="0088466D" w:rsidP="0088466D">
      <w:pPr>
        <w:ind w:firstLine="709"/>
        <w:jc w:val="both"/>
        <w:rPr>
          <w:sz w:val="24"/>
          <w:szCs w:val="24"/>
        </w:rPr>
      </w:pPr>
      <w:r w:rsidRPr="002C2BCC">
        <w:rPr>
          <w:sz w:val="24"/>
          <w:szCs w:val="24"/>
        </w:rPr>
        <w:t>Требования к жилым помещениям, приобретаемым по контрактам на покупку жилых помещений у лиц, не являющихся застройщиками в домах, введенных в эксплуатацию, устанавливаются государственным (муниципальным) заказчиком самостоятельно.</w:t>
      </w:r>
    </w:p>
    <w:p w:rsidR="0088466D" w:rsidRPr="002C2BCC" w:rsidRDefault="0088466D" w:rsidP="0088466D">
      <w:pPr>
        <w:ind w:firstLine="709"/>
        <w:jc w:val="both"/>
        <w:rPr>
          <w:sz w:val="24"/>
          <w:szCs w:val="24"/>
        </w:rPr>
      </w:pPr>
    </w:p>
    <w:tbl>
      <w:tblPr>
        <w:tblStyle w:val="a9"/>
        <w:tblW w:w="9747" w:type="dxa"/>
        <w:tblLayout w:type="fixed"/>
        <w:tblLook w:val="04A0" w:firstRow="1" w:lastRow="0" w:firstColumn="1" w:lastColumn="0" w:noHBand="0" w:noVBand="1"/>
      </w:tblPr>
      <w:tblGrid>
        <w:gridCol w:w="594"/>
        <w:gridCol w:w="2633"/>
        <w:gridCol w:w="6520"/>
      </w:tblGrid>
      <w:tr w:rsidR="0088466D" w:rsidRPr="002C2BCC" w:rsidTr="00723C83">
        <w:tc>
          <w:tcPr>
            <w:tcW w:w="594" w:type="dxa"/>
            <w:tcBorders>
              <w:bottom w:val="single" w:sz="4" w:space="0" w:color="000000" w:themeColor="text1"/>
            </w:tcBorders>
          </w:tcPr>
          <w:p w:rsidR="0088466D" w:rsidRPr="002C2BCC" w:rsidRDefault="0088466D" w:rsidP="00723C83">
            <w:pPr>
              <w:jc w:val="center"/>
              <w:rPr>
                <w:sz w:val="24"/>
                <w:szCs w:val="24"/>
              </w:rPr>
            </w:pPr>
            <w:r w:rsidRPr="002C2BCC">
              <w:rPr>
                <w:sz w:val="24"/>
                <w:szCs w:val="24"/>
              </w:rPr>
              <w:t>№ п/п</w:t>
            </w:r>
          </w:p>
        </w:tc>
        <w:tc>
          <w:tcPr>
            <w:tcW w:w="2633" w:type="dxa"/>
            <w:tcBorders>
              <w:bottom w:val="single" w:sz="4" w:space="0" w:color="000000" w:themeColor="text1"/>
            </w:tcBorders>
          </w:tcPr>
          <w:p w:rsidR="0088466D" w:rsidRPr="002C2BCC" w:rsidRDefault="0088466D" w:rsidP="00723C83">
            <w:pPr>
              <w:jc w:val="center"/>
              <w:rPr>
                <w:sz w:val="24"/>
                <w:szCs w:val="24"/>
              </w:rPr>
            </w:pPr>
            <w:r w:rsidRPr="002C2BCC">
              <w:rPr>
                <w:sz w:val="24"/>
                <w:szCs w:val="24"/>
              </w:rPr>
              <w:t>Наименование требования</w:t>
            </w:r>
          </w:p>
        </w:tc>
        <w:tc>
          <w:tcPr>
            <w:tcW w:w="6520" w:type="dxa"/>
            <w:tcBorders>
              <w:bottom w:val="single" w:sz="4" w:space="0" w:color="000000" w:themeColor="text1"/>
            </w:tcBorders>
          </w:tcPr>
          <w:p w:rsidR="0088466D" w:rsidRPr="002C2BCC" w:rsidRDefault="0088466D" w:rsidP="00723C83">
            <w:pPr>
              <w:jc w:val="center"/>
              <w:rPr>
                <w:sz w:val="24"/>
                <w:szCs w:val="24"/>
              </w:rPr>
            </w:pPr>
            <w:r w:rsidRPr="002C2BCC">
              <w:rPr>
                <w:sz w:val="24"/>
                <w:szCs w:val="24"/>
              </w:rPr>
              <w:t>Содержание требования</w:t>
            </w:r>
          </w:p>
        </w:tc>
      </w:tr>
      <w:tr w:rsidR="0088466D" w:rsidRPr="002C2BCC" w:rsidTr="00723C83">
        <w:tc>
          <w:tcPr>
            <w:tcW w:w="594" w:type="dxa"/>
            <w:tcBorders>
              <w:bottom w:val="single" w:sz="4" w:space="0" w:color="auto"/>
            </w:tcBorders>
          </w:tcPr>
          <w:p w:rsidR="0088466D" w:rsidRPr="002C2BCC" w:rsidRDefault="0088466D" w:rsidP="00723C83">
            <w:pPr>
              <w:jc w:val="center"/>
              <w:rPr>
                <w:sz w:val="24"/>
                <w:szCs w:val="24"/>
              </w:rPr>
            </w:pPr>
            <w:r w:rsidRPr="002C2BCC">
              <w:rPr>
                <w:sz w:val="24"/>
                <w:szCs w:val="24"/>
              </w:rPr>
              <w:t>1</w:t>
            </w:r>
          </w:p>
        </w:tc>
        <w:tc>
          <w:tcPr>
            <w:tcW w:w="2633" w:type="dxa"/>
            <w:tcBorders>
              <w:bottom w:val="single" w:sz="4" w:space="0" w:color="auto"/>
            </w:tcBorders>
          </w:tcPr>
          <w:p w:rsidR="0088466D" w:rsidRPr="002C2BCC" w:rsidRDefault="0088466D" w:rsidP="00723C83">
            <w:pPr>
              <w:rPr>
                <w:sz w:val="24"/>
                <w:szCs w:val="24"/>
              </w:rPr>
            </w:pPr>
            <w:r w:rsidRPr="002C2BCC">
              <w:rPr>
                <w:sz w:val="24"/>
                <w:szCs w:val="24"/>
              </w:rPr>
              <w:t>Требования к проектной документации на дом</w:t>
            </w:r>
          </w:p>
        </w:tc>
        <w:tc>
          <w:tcPr>
            <w:tcW w:w="6520" w:type="dxa"/>
            <w:tcBorders>
              <w:bottom w:val="single" w:sz="4" w:space="0" w:color="auto"/>
            </w:tcBorders>
          </w:tcPr>
          <w:p w:rsidR="0088466D" w:rsidRPr="002C2BCC" w:rsidRDefault="0088466D" w:rsidP="00723C83">
            <w:pPr>
              <w:ind w:right="57" w:firstLine="317"/>
              <w:jc w:val="both"/>
              <w:rPr>
                <w:sz w:val="24"/>
                <w:szCs w:val="24"/>
              </w:rPr>
            </w:pPr>
            <w:r w:rsidRPr="002C2BCC">
              <w:rPr>
                <w:sz w:val="24"/>
                <w:szCs w:val="24"/>
              </w:rPr>
              <w:t>В проектной документации проектные значения параметров и другие проектные характеристики жилья, а также проектируемые мероприятия по обеспечению его безопасности рекомендуется устанавливать таким образом, чтобы в процессе его строительства и эксплуатации оно было безопасным для жизни и здоровья граждан (включая инвалидов и другие группы населения с ограниченными возможностями передвижения), имущества физических и юридических лиц, государственного или муниципального имущества, окружающей среды. Проектную документацию рекомендуется разрабатывать в соответствии с требованиями:</w:t>
            </w:r>
          </w:p>
          <w:p w:rsidR="0088466D" w:rsidRPr="002C2BCC" w:rsidRDefault="0088466D" w:rsidP="00723C83">
            <w:pPr>
              <w:ind w:right="57" w:firstLine="317"/>
              <w:jc w:val="both"/>
              <w:rPr>
                <w:sz w:val="24"/>
                <w:szCs w:val="24"/>
              </w:rPr>
            </w:pPr>
            <w:r w:rsidRPr="002C2BCC">
              <w:rPr>
                <w:sz w:val="24"/>
                <w:szCs w:val="24"/>
              </w:rPr>
              <w:t>- Федерального </w:t>
            </w:r>
            <w:hyperlink r:id="rId12" w:history="1">
              <w:r w:rsidRPr="002C2BCC">
                <w:rPr>
                  <w:sz w:val="24"/>
                  <w:szCs w:val="24"/>
                </w:rPr>
                <w:t>закона от 22 июля 2008 г. N 123-ФЗ</w:t>
              </w:r>
            </w:hyperlink>
            <w:r w:rsidRPr="002C2BCC">
              <w:rPr>
                <w:sz w:val="24"/>
                <w:szCs w:val="24"/>
              </w:rPr>
              <w:t> «Технический регламент о требованиях пожарной безопасности»;</w:t>
            </w:r>
          </w:p>
          <w:p w:rsidR="0088466D" w:rsidRPr="002C2BCC" w:rsidRDefault="0088466D" w:rsidP="00723C83">
            <w:pPr>
              <w:ind w:right="57" w:firstLine="317"/>
              <w:jc w:val="both"/>
              <w:rPr>
                <w:sz w:val="24"/>
                <w:szCs w:val="24"/>
              </w:rPr>
            </w:pPr>
            <w:r w:rsidRPr="002C2BCC">
              <w:rPr>
                <w:sz w:val="24"/>
                <w:szCs w:val="24"/>
              </w:rPr>
              <w:t>- Федерального </w:t>
            </w:r>
            <w:hyperlink r:id="rId13" w:history="1">
              <w:r w:rsidRPr="002C2BCC">
                <w:rPr>
                  <w:sz w:val="24"/>
                  <w:szCs w:val="24"/>
                </w:rPr>
                <w:t>закона от 30 декабря 2009 г. N 384-ФЗ</w:t>
              </w:r>
            </w:hyperlink>
            <w:r w:rsidRPr="002C2BCC">
              <w:rPr>
                <w:sz w:val="24"/>
                <w:szCs w:val="24"/>
              </w:rPr>
              <w:t> «Технический регламент о безопасности зданий и сооружений»;</w:t>
            </w:r>
          </w:p>
          <w:p w:rsidR="0088466D" w:rsidRPr="002C2BCC" w:rsidRDefault="0088466D" w:rsidP="00723C83">
            <w:pPr>
              <w:ind w:right="57" w:firstLine="317"/>
              <w:jc w:val="both"/>
              <w:rPr>
                <w:sz w:val="24"/>
                <w:szCs w:val="24"/>
              </w:rPr>
            </w:pPr>
            <w:r w:rsidRPr="002C2BCC">
              <w:rPr>
                <w:sz w:val="24"/>
                <w:szCs w:val="24"/>
              </w:rPr>
              <w:t>- </w:t>
            </w:r>
            <w:hyperlink r:id="rId14" w:history="1">
              <w:r w:rsidRPr="002C2BCC">
                <w:rPr>
                  <w:sz w:val="24"/>
                  <w:szCs w:val="24"/>
                </w:rPr>
                <w:t>постановления Правительства Российской Федерации от 16 февраля 2008 г. N 87</w:t>
              </w:r>
            </w:hyperlink>
            <w:r w:rsidRPr="002C2BCC">
              <w:rPr>
                <w:sz w:val="24"/>
                <w:szCs w:val="24"/>
              </w:rPr>
              <w:t> «О составе разделов проектной документации и требованиях к их содержанию»;</w:t>
            </w:r>
          </w:p>
          <w:p w:rsidR="0088466D" w:rsidRPr="002C2BCC" w:rsidRDefault="0088466D" w:rsidP="00723C83">
            <w:pPr>
              <w:ind w:right="57" w:firstLine="317"/>
              <w:jc w:val="both"/>
              <w:rPr>
                <w:sz w:val="24"/>
                <w:szCs w:val="24"/>
              </w:rPr>
            </w:pPr>
            <w:r w:rsidRPr="002C2BCC">
              <w:rPr>
                <w:sz w:val="24"/>
                <w:szCs w:val="24"/>
              </w:rPr>
              <w:t xml:space="preserve">- СП 42.13330.2016 «Градостроительство. Планировка и застройка городских и сельских поселений», </w:t>
            </w:r>
            <w:r w:rsidRPr="002C2BCC">
              <w:rPr>
                <w:sz w:val="24"/>
                <w:szCs w:val="24"/>
              </w:rPr>
              <w:lastRenderedPageBreak/>
              <w:t>утвержденным </w:t>
            </w:r>
            <w:hyperlink r:id="rId15" w:history="1">
              <w:r w:rsidRPr="002C2BCC">
                <w:rPr>
                  <w:sz w:val="24"/>
                  <w:szCs w:val="24"/>
                </w:rPr>
                <w:t>приказом Минстроя России от 30 декабря 2016 г. N 1034/</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CП 54.13ЗЗ0.2022 «СНиП 31</w:t>
            </w:r>
            <w:r w:rsidRPr="002C2BCC">
              <w:rPr>
                <w:sz w:val="24"/>
                <w:szCs w:val="24"/>
              </w:rPr>
              <w:softHyphen/>
              <w:t>01</w:t>
            </w:r>
            <w:r w:rsidRPr="002C2BCC">
              <w:rPr>
                <w:sz w:val="24"/>
                <w:szCs w:val="24"/>
              </w:rPr>
              <w:softHyphen/>
              <w:t>200З Здания жилые многоквартирные», утвержденные приказом Минстроя России от 13 мая 2022 г. № 361/</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59.13330.2020 «Доступность зданий и сооружений для маломобильных групп населения», утвержденным </w:t>
            </w:r>
            <w:hyperlink r:id="rId16" w:history="1">
              <w:r w:rsidRPr="002C2BCC">
                <w:rPr>
                  <w:sz w:val="24"/>
                  <w:szCs w:val="24"/>
                </w:rPr>
                <w:t>приказом Минстроя России от 30 декабря 2020 г. N 904/</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14.13330.2018 «Строительство в сейсмических районах», утвержденным </w:t>
            </w:r>
            <w:hyperlink r:id="rId17" w:history="1">
              <w:r w:rsidRPr="002C2BCC">
                <w:rPr>
                  <w:sz w:val="24"/>
                  <w:szCs w:val="24"/>
                </w:rPr>
                <w:t>приказом Минстроя России от 24 мая 2018 г. N 309/</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22.13330.2016 «Основания зданий и сооружений», утвержденным </w:t>
            </w:r>
            <w:hyperlink r:id="rId18" w:history="1">
              <w:r w:rsidRPr="002C2BCC">
                <w:rPr>
                  <w:sz w:val="24"/>
                  <w:szCs w:val="24"/>
                </w:rPr>
                <w:t>приказом Минстроя России от 16 декабря 2016 г. N 970/</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2.13130.2020 «Системы противопожарной защиты. Обеспечение огнестойкости объектов защиты», утвержденным </w:t>
            </w:r>
            <w:hyperlink r:id="rId19" w:history="1">
              <w:r w:rsidRPr="002C2BCC">
                <w:rPr>
                  <w:sz w:val="24"/>
                  <w:szCs w:val="24"/>
                </w:rPr>
                <w:t>приказом МЧС России от 12 марта 2020 г. N 151</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утвержденным </w:t>
            </w:r>
            <w:hyperlink r:id="rId20" w:history="1">
              <w:r w:rsidRPr="002C2BCC">
                <w:rPr>
                  <w:sz w:val="24"/>
                  <w:szCs w:val="24"/>
                </w:rPr>
                <w:t>приказом МЧС России от 24 апреля 2013 г. N 288</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255.1325800.2016 «Здания и сооружения. Правила эксплуатации. Основные положения», утвержденным </w:t>
            </w:r>
            <w:hyperlink r:id="rId21" w:history="1">
              <w:r w:rsidRPr="002C2BCC">
                <w:rPr>
                  <w:sz w:val="24"/>
                  <w:szCs w:val="24"/>
                </w:rPr>
                <w:t>приказом Минстроя России от 24 августа 2016 г. N 590/</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20.13330.2016 «СНиП 2.01.07-85* Нагрузки и воздействия», утвержденным </w:t>
            </w:r>
            <w:hyperlink r:id="rId22" w:history="1">
              <w:r w:rsidRPr="002C2BCC">
                <w:rPr>
                  <w:sz w:val="24"/>
                  <w:szCs w:val="24"/>
                </w:rPr>
                <w:t>приказом Минстроя России от 3 декабря 2016 г. N 891/</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28.13330.2017 «СНиП 2.03.11-85 Защита строительных конструкций от коррозии», утвержденным </w:t>
            </w:r>
            <w:hyperlink r:id="rId23" w:history="1">
              <w:r w:rsidRPr="002C2BCC">
                <w:rPr>
                  <w:sz w:val="24"/>
                  <w:szCs w:val="24"/>
                </w:rPr>
                <w:t>приказом Минстроя России от 27 февраля 2017 г. N 127/</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50.13330.2024 «Тепловая защита зданий», утвержден приказом  </w:t>
            </w:r>
            <w:r w:rsidRPr="002C2BCC">
              <w:rPr>
                <w:color w:val="FF0000"/>
                <w:sz w:val="24"/>
                <w:szCs w:val="24"/>
              </w:rPr>
              <w:t xml:space="preserve"> </w:t>
            </w:r>
            <w:r w:rsidRPr="002C2BCC">
              <w:rPr>
                <w:sz w:val="24"/>
                <w:szCs w:val="24"/>
              </w:rPr>
              <w:t>Минстроя от 15.05.2024 №327/</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70.13330.2012 «СНиП 3.03.01-87 Несущие и ограждающие конструкции», утвержденным </w:t>
            </w:r>
            <w:hyperlink r:id="rId24" w:history="1">
              <w:r w:rsidRPr="002C2BCC">
                <w:rPr>
                  <w:sz w:val="24"/>
                  <w:szCs w:val="24"/>
                </w:rPr>
                <w:t>приказом Госстроя от 25 декабря 2012 г. N 109/ГС</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230.1325800.2015 «</w:t>
            </w:r>
            <w:proofErr w:type="gramStart"/>
            <w:r w:rsidRPr="002C2BCC">
              <w:rPr>
                <w:sz w:val="24"/>
                <w:szCs w:val="24"/>
              </w:rPr>
              <w:t>Конструкции</w:t>
            </w:r>
            <w:proofErr w:type="gramEnd"/>
            <w:r w:rsidRPr="002C2BCC">
              <w:rPr>
                <w:sz w:val="24"/>
                <w:szCs w:val="24"/>
              </w:rPr>
              <w:t xml:space="preserve"> ограждающие зданий. Характеристики теплотехнических неоднородностей», утвержденным </w:t>
            </w:r>
            <w:hyperlink r:id="rId25" w:history="1">
              <w:r w:rsidRPr="002C2BCC">
                <w:rPr>
                  <w:sz w:val="24"/>
                  <w:szCs w:val="24"/>
                </w:rPr>
                <w:t>приказом Минстроя России от 8 апреля 2015 г. N 261/</w:t>
              </w:r>
              <w:proofErr w:type="spellStart"/>
              <w:r w:rsidRPr="002C2BCC">
                <w:rPr>
                  <w:sz w:val="24"/>
                  <w:szCs w:val="24"/>
                </w:rPr>
                <w:t>пр</w:t>
              </w:r>
              <w:proofErr w:type="spellEnd"/>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255.1325800.2016 «Здания и сооружения. Правила эксплуатации. Основные положения», утвержденным </w:t>
            </w:r>
            <w:hyperlink r:id="rId26" w:history="1">
              <w:r w:rsidRPr="002C2BCC">
                <w:rPr>
                  <w:sz w:val="24"/>
                  <w:szCs w:val="24"/>
                </w:rPr>
                <w:t>приказом Минстроя России от 24 августа 2016 г. N 590/пр</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xml:space="preserve">- СП 260.1325800.2023 «Конструкции стальные тонкостенные из холодногнутых оцинкованных профилей и гофрированных листов. Правила проектирования», </w:t>
            </w:r>
            <w:r w:rsidRPr="002C2BCC">
              <w:rPr>
                <w:sz w:val="24"/>
                <w:szCs w:val="24"/>
              </w:rPr>
              <w:lastRenderedPageBreak/>
              <w:t>утвержденным </w:t>
            </w:r>
            <w:hyperlink r:id="rId27" w:history="1">
              <w:r w:rsidRPr="002C2BCC">
                <w:rPr>
                  <w:sz w:val="24"/>
                  <w:szCs w:val="24"/>
                </w:rPr>
                <w:t xml:space="preserve">приказом Минстроя России от </w:t>
              </w:r>
            </w:hyperlink>
            <w:r w:rsidRPr="002C2BCC">
              <w:rPr>
                <w:color w:val="FF0000"/>
                <w:sz w:val="24"/>
                <w:szCs w:val="24"/>
              </w:rPr>
              <w:t xml:space="preserve"> </w:t>
            </w:r>
            <w:r w:rsidRPr="002C2BCC">
              <w:rPr>
                <w:sz w:val="24"/>
                <w:szCs w:val="24"/>
              </w:rPr>
              <w:t>28.12.2023 №1015/</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xml:space="preserve">- СП 64.13330.2017 «СНиП </w:t>
            </w:r>
            <w:r w:rsidRPr="002C2BCC">
              <w:rPr>
                <w:sz w:val="24"/>
                <w:szCs w:val="24"/>
                <w:lang w:val="en-US"/>
              </w:rPr>
              <w:t>II</w:t>
            </w:r>
            <w:r w:rsidRPr="002C2BCC">
              <w:rPr>
                <w:sz w:val="24"/>
                <w:szCs w:val="24"/>
              </w:rPr>
              <w:t>-25-80 Деревянные конструкции», утвержденные приказом Минстроя России от 27 февраля 2017 г. № 129/</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352.1325800.2017 «Здания жилые одноквартирные с деревянным каркасом. Правила проектирования и строительства», утвержденным приказом Минстроя России от 13 декабря 2017 г.          № 1660/</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382.1325800.2017 «Конструкции деревянные клееные на вклеенных стержнях. Методы расчета», утвержденным приказом Минстроя России от 20 декабря 2017 г. № 1668/</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452.1325800.2019 «Здания жилые многоквартирные с применением деревянных конструкций. Правила проектирования», утвержденным приказом Минстроя России от 28 октября 2019 г. № 651/</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СП 516.1325800.2022 «Здания из деревянных срубных конструкций. Правила проектирования и строительства», утвержденным приказом Минстроя России от 11 апреля 2022 г. № 270/</w:t>
            </w:r>
            <w:proofErr w:type="spellStart"/>
            <w:r w:rsidRPr="002C2BCC">
              <w:rPr>
                <w:sz w:val="24"/>
                <w:szCs w:val="24"/>
              </w:rPr>
              <w:t>пр</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СанПиН 1.2.3685-21 «Гигиенические нормативы и требования к обеспечению безопасности и (или) безвредности для человека факторов среды обитания», утвержденным постановлением Главного государственного санитарного врача Российской Федерации 28 января 2021 г. N 2;</w:t>
            </w:r>
          </w:p>
          <w:p w:rsidR="0088466D" w:rsidRPr="002C2BCC" w:rsidRDefault="0088466D" w:rsidP="00723C83">
            <w:pPr>
              <w:ind w:right="57" w:firstLine="317"/>
              <w:jc w:val="both"/>
              <w:rPr>
                <w:sz w:val="24"/>
                <w:szCs w:val="24"/>
              </w:rPr>
            </w:pPr>
            <w:r w:rsidRPr="002C2BCC">
              <w:rPr>
                <w:sz w:val="24"/>
                <w:szCs w:val="24"/>
              </w:rPr>
              <w:t>-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 утвержденным </w:t>
            </w:r>
            <w:hyperlink r:id="rId28" w:history="1">
              <w:r w:rsidRPr="002C2BCC">
                <w:rPr>
                  <w:sz w:val="24"/>
                  <w:szCs w:val="24"/>
                </w:rPr>
                <w:t>приказом Федерального агентства по техническому регулированию и метрологии от 23 июня 2020 г. N 282-ст</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Методики расчета совокупного выделения в воздух внутренней среды помещений химических веществ с учетом совместного использования строительных материалов, применяемых в проектируемом объекте капитального строительства, утвержденной </w:t>
            </w:r>
            <w:hyperlink r:id="rId29" w:history="1">
              <w:r w:rsidRPr="002C2BCC">
                <w:rPr>
                  <w:sz w:val="24"/>
                  <w:szCs w:val="24"/>
                </w:rPr>
                <w:t>приказом Минстроя России от 26 октября 2017 г. N 1484/пр</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Рекомендуется обеспечивать соответствие планируемых к строительству (строящихся) многоквартирных домов, а также подлежащих приобретению жилых помещений положениям санитарно-эпидемиологических правил и нормативов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утвержденных </w:t>
            </w:r>
            <w:hyperlink r:id="rId30" w:history="1">
              <w:r w:rsidRPr="002C2BCC">
                <w:rPr>
                  <w:sz w:val="24"/>
                  <w:szCs w:val="24"/>
                </w:rPr>
                <w:t xml:space="preserve">постановлением Главного государственного </w:t>
              </w:r>
              <w:r w:rsidRPr="002C2BCC">
                <w:rPr>
                  <w:sz w:val="24"/>
                  <w:szCs w:val="24"/>
                </w:rPr>
                <w:lastRenderedPageBreak/>
                <w:t>санитарного врача Российской Федерации от 28 января 2021 г. N 3</w:t>
              </w:r>
            </w:hyperlink>
            <w:r w:rsidRPr="002C2BCC">
              <w:rPr>
                <w:sz w:val="24"/>
                <w:szCs w:val="24"/>
              </w:rPr>
              <w:t>.</w:t>
            </w:r>
          </w:p>
          <w:p w:rsidR="0088466D" w:rsidRPr="002C2BCC" w:rsidRDefault="0088466D" w:rsidP="00723C83">
            <w:pPr>
              <w:ind w:right="57" w:firstLine="317"/>
              <w:jc w:val="both"/>
              <w:rPr>
                <w:sz w:val="24"/>
                <w:szCs w:val="24"/>
              </w:rPr>
            </w:pPr>
            <w:r w:rsidRPr="002C2BCC">
              <w:rPr>
                <w:sz w:val="24"/>
                <w:szCs w:val="24"/>
              </w:rPr>
              <w:t>В отношении проектной документации на строительство многоквартирного дома, построенного многоквартирного дома, в котором приобретаются жилые помещения, рекомендуется обеспечить наличие положительного заключения экспертизы в соответствии с требованиями, установленными законодательством о градостроительной деятельности.</w:t>
            </w:r>
          </w:p>
          <w:p w:rsidR="0088466D" w:rsidRPr="002C2BCC" w:rsidRDefault="0088466D" w:rsidP="00723C83">
            <w:pPr>
              <w:jc w:val="both"/>
              <w:rPr>
                <w:sz w:val="24"/>
                <w:szCs w:val="24"/>
              </w:rPr>
            </w:pPr>
          </w:p>
        </w:tc>
      </w:tr>
      <w:tr w:rsidR="0088466D" w:rsidRPr="002C2BCC" w:rsidTr="00723C83">
        <w:tc>
          <w:tcPr>
            <w:tcW w:w="594" w:type="dxa"/>
            <w:tcBorders>
              <w:top w:val="single" w:sz="4" w:space="0" w:color="auto"/>
            </w:tcBorders>
          </w:tcPr>
          <w:p w:rsidR="0088466D" w:rsidRPr="002C2BCC" w:rsidRDefault="0088466D" w:rsidP="00723C83">
            <w:pPr>
              <w:jc w:val="center"/>
              <w:rPr>
                <w:sz w:val="24"/>
                <w:szCs w:val="24"/>
              </w:rPr>
            </w:pPr>
            <w:r w:rsidRPr="002C2BCC">
              <w:rPr>
                <w:sz w:val="24"/>
                <w:szCs w:val="24"/>
              </w:rPr>
              <w:lastRenderedPageBreak/>
              <w:t>2</w:t>
            </w:r>
          </w:p>
        </w:tc>
        <w:tc>
          <w:tcPr>
            <w:tcW w:w="2633" w:type="dxa"/>
            <w:tcBorders>
              <w:top w:val="single" w:sz="4" w:space="0" w:color="auto"/>
            </w:tcBorders>
          </w:tcPr>
          <w:p w:rsidR="0088466D" w:rsidRPr="002C2BCC" w:rsidRDefault="0088466D" w:rsidP="00723C83">
            <w:pPr>
              <w:rPr>
                <w:sz w:val="24"/>
                <w:szCs w:val="24"/>
              </w:rPr>
            </w:pPr>
            <w:r w:rsidRPr="002C2BCC">
              <w:rPr>
                <w:sz w:val="24"/>
                <w:szCs w:val="24"/>
              </w:rPr>
              <w:t>Требование к конструктивному, инженерному и технологическому оснащению строящегося многоквартирного дама, введенного в эксплуатацию многоквартирного дома, в котором приобретается готовое жилье</w:t>
            </w:r>
          </w:p>
        </w:tc>
        <w:tc>
          <w:tcPr>
            <w:tcW w:w="6520" w:type="dxa"/>
            <w:tcBorders>
              <w:top w:val="single" w:sz="4" w:space="0" w:color="auto"/>
            </w:tcBorders>
          </w:tcPr>
          <w:p w:rsidR="0088466D" w:rsidRPr="002C2BCC" w:rsidRDefault="0088466D" w:rsidP="00723C83">
            <w:pPr>
              <w:ind w:right="57" w:firstLine="317"/>
              <w:jc w:val="both"/>
              <w:rPr>
                <w:sz w:val="24"/>
                <w:szCs w:val="24"/>
              </w:rPr>
            </w:pPr>
            <w:r w:rsidRPr="002C2BCC">
              <w:rPr>
                <w:sz w:val="24"/>
                <w:szCs w:val="24"/>
              </w:rPr>
              <w:t>В строящихся домах рекомендуется обеспечивать наличие:</w:t>
            </w:r>
          </w:p>
          <w:p w:rsidR="0088466D" w:rsidRPr="002C2BCC" w:rsidRDefault="0088466D" w:rsidP="00723C83">
            <w:pPr>
              <w:ind w:right="57" w:firstLine="317"/>
              <w:jc w:val="both"/>
              <w:rPr>
                <w:sz w:val="24"/>
                <w:szCs w:val="24"/>
              </w:rPr>
            </w:pPr>
            <w:r w:rsidRPr="002C2BCC">
              <w:rPr>
                <w:sz w:val="24"/>
                <w:szCs w:val="24"/>
              </w:rPr>
              <w:t>- несущих строительных конструкций, выполненных из следующих материалов:</w:t>
            </w:r>
          </w:p>
          <w:p w:rsidR="0088466D" w:rsidRPr="002C2BCC" w:rsidRDefault="0088466D" w:rsidP="00723C83">
            <w:pPr>
              <w:ind w:right="57" w:firstLine="317"/>
              <w:jc w:val="both"/>
              <w:rPr>
                <w:sz w:val="24"/>
                <w:szCs w:val="24"/>
              </w:rPr>
            </w:pPr>
            <w:r w:rsidRPr="002C2BCC">
              <w:rPr>
                <w:sz w:val="24"/>
                <w:szCs w:val="24"/>
              </w:rPr>
              <w:t>а) стены из каменных конструкций (кирпич, блоки), крупных железобетонных блоков, железобетонных панелей, монолитного железобетонного каркаса с заполнением;</w:t>
            </w:r>
          </w:p>
          <w:p w:rsidR="0088466D" w:rsidRPr="002C2BCC" w:rsidRDefault="0088466D" w:rsidP="00723C83">
            <w:pPr>
              <w:ind w:right="57" w:firstLine="317"/>
              <w:jc w:val="both"/>
              <w:rPr>
                <w:sz w:val="24"/>
                <w:szCs w:val="24"/>
              </w:rPr>
            </w:pPr>
            <w:r w:rsidRPr="002C2BCC">
              <w:rPr>
                <w:sz w:val="24"/>
                <w:szCs w:val="24"/>
              </w:rPr>
              <w:t>б) перекрытия из сборных и монолитных железобетонных конструкций;</w:t>
            </w:r>
          </w:p>
          <w:p w:rsidR="0088466D" w:rsidRPr="002C2BCC" w:rsidRDefault="0088466D" w:rsidP="00723C83">
            <w:pPr>
              <w:ind w:right="57" w:firstLine="317"/>
              <w:jc w:val="both"/>
              <w:rPr>
                <w:sz w:val="24"/>
                <w:szCs w:val="24"/>
              </w:rPr>
            </w:pPr>
            <w:r w:rsidRPr="002C2BCC">
              <w:rPr>
                <w:sz w:val="24"/>
                <w:szCs w:val="24"/>
              </w:rPr>
              <w:t>в) фундаменты из сборных и монолитных железобетонных и каменных конструкций;</w:t>
            </w:r>
          </w:p>
          <w:p w:rsidR="0088466D" w:rsidRPr="002C2BCC" w:rsidRDefault="0088466D" w:rsidP="00723C83">
            <w:pPr>
              <w:ind w:right="57" w:firstLine="317"/>
              <w:jc w:val="both"/>
              <w:rPr>
                <w:sz w:val="24"/>
                <w:szCs w:val="24"/>
              </w:rPr>
            </w:pPr>
            <w:r w:rsidRPr="002C2BCC">
              <w:rPr>
                <w:sz w:val="24"/>
                <w:szCs w:val="24"/>
              </w:rPr>
              <w:t>Допускается применение комплектов домов высокой степени заводской готовности на основе деревянного каркаса, массивных деревянных панелей и (или) клееных конструкций для возведения многоквартирных жилых зданий при наличии заключения экспертизы проектной документации, предусмотренного статьей 49 Градостроительного кодекса Российской Федерации.</w:t>
            </w:r>
          </w:p>
          <w:p w:rsidR="0088466D" w:rsidRPr="002C2BCC" w:rsidRDefault="0088466D" w:rsidP="00723C83">
            <w:pPr>
              <w:ind w:right="57" w:firstLine="317"/>
              <w:jc w:val="both"/>
              <w:rPr>
                <w:sz w:val="24"/>
                <w:szCs w:val="24"/>
              </w:rPr>
            </w:pPr>
            <w:r w:rsidRPr="002C2BCC">
              <w:rPr>
                <w:sz w:val="24"/>
                <w:szCs w:val="24"/>
              </w:rPr>
              <w:t>Для возведения надземной части здания на монолитном железобетонном и (или) свайном фундаменте допускается применение легких стальных тонкостенных конструкций при условии соблюдения требований раздела 1 настоящего приложения к Методическим рекомендациям.</w:t>
            </w:r>
          </w:p>
          <w:p w:rsidR="0088466D" w:rsidRPr="002C2BCC" w:rsidRDefault="0088466D" w:rsidP="00723C83">
            <w:pPr>
              <w:ind w:right="57" w:firstLine="317"/>
              <w:jc w:val="both"/>
              <w:rPr>
                <w:sz w:val="24"/>
                <w:szCs w:val="24"/>
              </w:rPr>
            </w:pPr>
            <w:r w:rsidRPr="002C2BCC">
              <w:rPr>
                <w:sz w:val="24"/>
                <w:szCs w:val="24"/>
              </w:rPr>
              <w:t xml:space="preserve">- подключения к централизованным сетям инженерно-технического обеспечения по выданным соответствующими </w:t>
            </w:r>
            <w:proofErr w:type="spellStart"/>
            <w:r w:rsidRPr="002C2BCC">
              <w:rPr>
                <w:sz w:val="24"/>
                <w:szCs w:val="24"/>
              </w:rPr>
              <w:t>ресурсоснабжающими</w:t>
            </w:r>
            <w:proofErr w:type="spellEnd"/>
            <w:r w:rsidRPr="002C2BCC">
              <w:rPr>
                <w:sz w:val="24"/>
                <w:szCs w:val="24"/>
              </w:rPr>
              <w:t xml:space="preserve"> и иными организациями техническим условиям;</w:t>
            </w:r>
          </w:p>
          <w:p w:rsidR="0088466D" w:rsidRPr="002C2BCC" w:rsidRDefault="0088466D" w:rsidP="00723C83">
            <w:pPr>
              <w:ind w:right="57" w:firstLine="317"/>
              <w:jc w:val="both"/>
              <w:rPr>
                <w:sz w:val="24"/>
                <w:szCs w:val="24"/>
              </w:rPr>
            </w:pPr>
            <w:r w:rsidRPr="002C2BCC">
              <w:rPr>
                <w:sz w:val="24"/>
                <w:szCs w:val="24"/>
              </w:rPr>
              <w:t>- санитарного узла (раздельного или совмещенного), который должен быть внутриквартирным и включать ванну, унитаз, раковину.</w:t>
            </w:r>
          </w:p>
          <w:p w:rsidR="0088466D" w:rsidRPr="002C2BCC" w:rsidRDefault="0088466D" w:rsidP="00723C83">
            <w:pPr>
              <w:ind w:right="57" w:firstLine="317"/>
              <w:jc w:val="both"/>
              <w:rPr>
                <w:sz w:val="24"/>
                <w:szCs w:val="24"/>
              </w:rPr>
            </w:pPr>
            <w:r w:rsidRPr="002C2BCC">
              <w:rPr>
                <w:sz w:val="24"/>
                <w:szCs w:val="24"/>
              </w:rPr>
              <w:t>- внутридомовых инженерных систем, включая системы:</w:t>
            </w:r>
          </w:p>
          <w:p w:rsidR="0088466D" w:rsidRPr="002C2BCC" w:rsidRDefault="0088466D" w:rsidP="00723C83">
            <w:pPr>
              <w:ind w:right="57" w:firstLine="317"/>
              <w:jc w:val="both"/>
              <w:rPr>
                <w:sz w:val="24"/>
                <w:szCs w:val="24"/>
              </w:rPr>
            </w:pPr>
            <w:r w:rsidRPr="002C2BCC">
              <w:rPr>
                <w:sz w:val="24"/>
                <w:szCs w:val="24"/>
              </w:rPr>
              <w:t>а) электроснабжения (с силовым и иным электрооборудованием в соответствии с проектной документацией);</w:t>
            </w:r>
          </w:p>
          <w:p w:rsidR="0088466D" w:rsidRPr="002C2BCC" w:rsidRDefault="0088466D" w:rsidP="00723C83">
            <w:pPr>
              <w:ind w:right="57" w:firstLine="317"/>
              <w:jc w:val="both"/>
              <w:rPr>
                <w:sz w:val="24"/>
                <w:szCs w:val="24"/>
              </w:rPr>
            </w:pPr>
            <w:r w:rsidRPr="002C2BCC">
              <w:rPr>
                <w:sz w:val="24"/>
                <w:szCs w:val="24"/>
              </w:rPr>
              <w:t>б) холодного водоснабжения;</w:t>
            </w:r>
          </w:p>
          <w:p w:rsidR="0088466D" w:rsidRPr="002C2BCC" w:rsidRDefault="0088466D" w:rsidP="00723C83">
            <w:pPr>
              <w:ind w:right="57" w:firstLine="317"/>
              <w:jc w:val="both"/>
              <w:rPr>
                <w:sz w:val="24"/>
                <w:szCs w:val="24"/>
              </w:rPr>
            </w:pPr>
            <w:r w:rsidRPr="002C2BCC">
              <w:rPr>
                <w:sz w:val="24"/>
                <w:szCs w:val="24"/>
              </w:rPr>
              <w:t>в) водоотведения (канализации);</w:t>
            </w:r>
          </w:p>
          <w:p w:rsidR="0088466D" w:rsidRPr="002C2BCC" w:rsidRDefault="0088466D" w:rsidP="00723C83">
            <w:pPr>
              <w:ind w:right="57" w:firstLine="317"/>
              <w:jc w:val="both"/>
              <w:rPr>
                <w:sz w:val="24"/>
                <w:szCs w:val="24"/>
              </w:rPr>
            </w:pPr>
            <w:r w:rsidRPr="002C2BCC">
              <w:rPr>
                <w:sz w:val="24"/>
                <w:szCs w:val="24"/>
              </w:rPr>
              <w:t xml:space="preserve">г) газоснабжения (при наличии в соответствии с проектной документацией), с устройством сигнализаторов загазованности, сблокированных с быстродействующим запорным клапаном, установленным первым по ходу газа на внутреннем газопроводе жилого здания с возможностью аварийно-диспетчерского обслуживания, а также с </w:t>
            </w:r>
            <w:r w:rsidRPr="002C2BCC">
              <w:rPr>
                <w:sz w:val="24"/>
                <w:szCs w:val="24"/>
              </w:rPr>
              <w:lastRenderedPageBreak/>
              <w:t xml:space="preserve">установкой </w:t>
            </w:r>
            <w:proofErr w:type="spellStart"/>
            <w:r w:rsidRPr="002C2BCC">
              <w:rPr>
                <w:sz w:val="24"/>
                <w:szCs w:val="24"/>
              </w:rPr>
              <w:t>легкосбрасываемых</w:t>
            </w:r>
            <w:proofErr w:type="spellEnd"/>
            <w:r w:rsidRPr="002C2BCC">
              <w:rPr>
                <w:sz w:val="24"/>
                <w:szCs w:val="24"/>
              </w:rPr>
              <w:t xml:space="preserve"> оконных блоков (в соответствии с проектной документацией);</w:t>
            </w:r>
          </w:p>
          <w:p w:rsidR="0088466D" w:rsidRPr="002C2BCC" w:rsidRDefault="0088466D" w:rsidP="00723C83">
            <w:pPr>
              <w:ind w:right="57" w:firstLine="317"/>
              <w:jc w:val="both"/>
              <w:rPr>
                <w:sz w:val="24"/>
                <w:szCs w:val="24"/>
              </w:rPr>
            </w:pPr>
            <w:r w:rsidRPr="002C2BCC">
              <w:rPr>
                <w:sz w:val="24"/>
                <w:szCs w:val="24"/>
              </w:rPr>
              <w:t>д) отопления (при отсутствии централизованного отопления и наличии газа рекомендуется установка коллективных или индивидуальных газовых котлов);</w:t>
            </w:r>
          </w:p>
          <w:p w:rsidR="0088466D" w:rsidRPr="002C2BCC" w:rsidRDefault="0088466D" w:rsidP="00723C83">
            <w:pPr>
              <w:ind w:right="57" w:firstLine="317"/>
              <w:jc w:val="both"/>
              <w:rPr>
                <w:sz w:val="24"/>
                <w:szCs w:val="24"/>
              </w:rPr>
            </w:pPr>
            <w:r w:rsidRPr="002C2BCC">
              <w:rPr>
                <w:sz w:val="24"/>
                <w:szCs w:val="24"/>
              </w:rPr>
              <w:t>е) горячего водоснабжения;</w:t>
            </w:r>
          </w:p>
          <w:p w:rsidR="0088466D" w:rsidRPr="002C2BCC" w:rsidRDefault="0088466D" w:rsidP="00723C83">
            <w:pPr>
              <w:ind w:right="57" w:firstLine="317"/>
              <w:jc w:val="both"/>
              <w:rPr>
                <w:sz w:val="24"/>
                <w:szCs w:val="24"/>
              </w:rPr>
            </w:pPr>
            <w:r w:rsidRPr="002C2BCC">
              <w:rPr>
                <w:sz w:val="24"/>
                <w:szCs w:val="24"/>
              </w:rPr>
              <w:t>ж) противопожарной безопасности (в соответствии с проектной документацией);</w:t>
            </w:r>
          </w:p>
          <w:p w:rsidR="0088466D" w:rsidRPr="002C2BCC" w:rsidRDefault="0088466D" w:rsidP="00723C83">
            <w:pPr>
              <w:ind w:right="57" w:firstLine="317"/>
              <w:jc w:val="both"/>
              <w:rPr>
                <w:sz w:val="24"/>
                <w:szCs w:val="24"/>
              </w:rPr>
            </w:pPr>
            <w:r w:rsidRPr="002C2BCC">
              <w:rPr>
                <w:sz w:val="24"/>
                <w:szCs w:val="24"/>
              </w:rPr>
              <w:t xml:space="preserve">з) </w:t>
            </w:r>
            <w:proofErr w:type="spellStart"/>
            <w:r w:rsidRPr="002C2BCC">
              <w:rPr>
                <w:sz w:val="24"/>
                <w:szCs w:val="24"/>
              </w:rPr>
              <w:t>мусороудаления</w:t>
            </w:r>
            <w:proofErr w:type="spellEnd"/>
            <w:r w:rsidRPr="002C2BCC">
              <w:rPr>
                <w:sz w:val="24"/>
                <w:szCs w:val="24"/>
              </w:rPr>
              <w:t xml:space="preserve"> (при наличии в соответствии с проектной документацией);</w:t>
            </w:r>
          </w:p>
          <w:p w:rsidR="0088466D" w:rsidRPr="002C2BCC" w:rsidRDefault="0088466D" w:rsidP="00723C83">
            <w:pPr>
              <w:ind w:right="57" w:firstLine="317"/>
              <w:jc w:val="both"/>
              <w:rPr>
                <w:sz w:val="24"/>
                <w:szCs w:val="24"/>
              </w:rPr>
            </w:pPr>
            <w:r w:rsidRPr="002C2BCC">
              <w:rPr>
                <w:sz w:val="24"/>
                <w:szCs w:val="24"/>
              </w:rPr>
              <w:t>- при наличии экономической целесообразности - локальных систем энергоснабжения;</w:t>
            </w:r>
          </w:p>
          <w:p w:rsidR="0088466D" w:rsidRPr="002C2BCC" w:rsidRDefault="0088466D" w:rsidP="00723C83">
            <w:pPr>
              <w:ind w:right="57" w:firstLine="317"/>
              <w:jc w:val="both"/>
              <w:rPr>
                <w:sz w:val="24"/>
                <w:szCs w:val="24"/>
              </w:rPr>
            </w:pPr>
            <w:r w:rsidRPr="002C2BCC">
              <w:rPr>
                <w:sz w:val="24"/>
                <w:szCs w:val="24"/>
              </w:rPr>
              <w:t>- принятых в эксплуатацию и зарегистрированных в установленном порядке лифтов (при наличии в соответствии с проектной документацией).</w:t>
            </w:r>
          </w:p>
          <w:p w:rsidR="0088466D" w:rsidRPr="002C2BCC" w:rsidRDefault="0088466D" w:rsidP="00723C83">
            <w:pPr>
              <w:ind w:right="57" w:firstLine="317"/>
              <w:jc w:val="both"/>
              <w:rPr>
                <w:sz w:val="24"/>
                <w:szCs w:val="24"/>
              </w:rPr>
            </w:pPr>
            <w:r w:rsidRPr="002C2BCC">
              <w:rPr>
                <w:sz w:val="24"/>
                <w:szCs w:val="24"/>
              </w:rPr>
              <w:t>Лифты рекомендуется оснащать:</w:t>
            </w:r>
          </w:p>
          <w:p w:rsidR="0088466D" w:rsidRPr="002C2BCC" w:rsidRDefault="0088466D" w:rsidP="00723C83">
            <w:pPr>
              <w:ind w:right="57" w:firstLine="317"/>
              <w:jc w:val="both"/>
              <w:rPr>
                <w:sz w:val="24"/>
                <w:szCs w:val="24"/>
              </w:rPr>
            </w:pPr>
            <w:r w:rsidRPr="002C2BCC">
              <w:rPr>
                <w:sz w:val="24"/>
                <w:szCs w:val="24"/>
              </w:rPr>
              <w:t>а) кабиной, предназначенной для пользования инвалидом на кресле-коляске с сопровождающим лицом;</w:t>
            </w:r>
          </w:p>
          <w:p w:rsidR="0088466D" w:rsidRPr="002C2BCC" w:rsidRDefault="0088466D" w:rsidP="00723C83">
            <w:pPr>
              <w:ind w:right="57" w:firstLine="317"/>
              <w:jc w:val="both"/>
              <w:rPr>
                <w:sz w:val="24"/>
                <w:szCs w:val="24"/>
              </w:rPr>
            </w:pPr>
            <w:r w:rsidRPr="002C2BCC">
              <w:rPr>
                <w:sz w:val="24"/>
                <w:szCs w:val="24"/>
              </w:rPr>
              <w:t>б) оборудованием для связи с диспетчером;</w:t>
            </w:r>
          </w:p>
          <w:p w:rsidR="0088466D" w:rsidRPr="002C2BCC" w:rsidRDefault="0088466D" w:rsidP="00723C83">
            <w:pPr>
              <w:ind w:right="57" w:firstLine="317"/>
              <w:jc w:val="both"/>
              <w:rPr>
                <w:sz w:val="24"/>
                <w:szCs w:val="24"/>
              </w:rPr>
            </w:pPr>
            <w:r w:rsidRPr="002C2BCC">
              <w:rPr>
                <w:sz w:val="24"/>
                <w:szCs w:val="24"/>
              </w:rPr>
              <w:t>в) аварийным освещением кабины лифта;</w:t>
            </w:r>
          </w:p>
          <w:p w:rsidR="0088466D" w:rsidRPr="002C2BCC" w:rsidRDefault="0088466D" w:rsidP="00723C83">
            <w:pPr>
              <w:ind w:right="57" w:firstLine="317"/>
              <w:jc w:val="both"/>
              <w:rPr>
                <w:sz w:val="24"/>
                <w:szCs w:val="24"/>
              </w:rPr>
            </w:pPr>
            <w:r w:rsidRPr="002C2BCC">
              <w:rPr>
                <w:sz w:val="24"/>
                <w:szCs w:val="24"/>
              </w:rPr>
              <w:t>г) светодиодным освещением кабины лифта в антивандальном исполнении;</w:t>
            </w:r>
          </w:p>
          <w:p w:rsidR="0088466D" w:rsidRPr="002C2BCC" w:rsidRDefault="0088466D" w:rsidP="00723C83">
            <w:pPr>
              <w:ind w:right="57" w:firstLine="317"/>
              <w:jc w:val="both"/>
              <w:rPr>
                <w:sz w:val="24"/>
                <w:szCs w:val="24"/>
              </w:rPr>
            </w:pPr>
            <w:r w:rsidRPr="002C2BCC">
              <w:rPr>
                <w:sz w:val="24"/>
                <w:szCs w:val="24"/>
              </w:rPr>
              <w:t>д) панелью управления кабиной лифта в антивандальном исполнении.</w:t>
            </w:r>
          </w:p>
          <w:p w:rsidR="0088466D" w:rsidRPr="002C2BCC" w:rsidRDefault="0088466D" w:rsidP="00723C83">
            <w:pPr>
              <w:ind w:right="57" w:firstLine="317"/>
              <w:jc w:val="both"/>
              <w:rPr>
                <w:sz w:val="24"/>
                <w:szCs w:val="24"/>
              </w:rPr>
            </w:pPr>
            <w:r w:rsidRPr="002C2BCC">
              <w:rPr>
                <w:sz w:val="24"/>
                <w:szCs w:val="24"/>
              </w:rPr>
              <w:t xml:space="preserve">- внесенных в Государственный реестр средств измерений, поверенных предприятиями-изготовителями, принятых в эксплуатацию соответствующими </w:t>
            </w:r>
            <w:proofErr w:type="spellStart"/>
            <w:r w:rsidRPr="002C2BCC">
              <w:rPr>
                <w:sz w:val="24"/>
                <w:szCs w:val="24"/>
              </w:rPr>
              <w:t>ресурсоснабжающими</w:t>
            </w:r>
            <w:proofErr w:type="spellEnd"/>
            <w:r w:rsidRPr="002C2BCC">
              <w:rPr>
                <w:sz w:val="24"/>
                <w:szCs w:val="24"/>
              </w:rPr>
              <w:t xml:space="preserve"> организациями и соответствующих установленным требованиям к классам точности общедомовых (коллективных) приборов учета электрической, тепловой энергии, холодной воды, горячей воды (при централизованном теплоснабжении в установленных случаях);</w:t>
            </w:r>
          </w:p>
          <w:p w:rsidR="0088466D" w:rsidRPr="002C2BCC" w:rsidRDefault="0088466D" w:rsidP="00723C83">
            <w:pPr>
              <w:ind w:right="57" w:firstLine="317"/>
              <w:jc w:val="both"/>
              <w:rPr>
                <w:sz w:val="24"/>
                <w:szCs w:val="24"/>
              </w:rPr>
            </w:pPr>
            <w:r w:rsidRPr="002C2BCC">
              <w:rPr>
                <w:sz w:val="24"/>
                <w:szCs w:val="24"/>
              </w:rPr>
              <w:t xml:space="preserve">- оконных блоков со стеклопакетом класса </w:t>
            </w:r>
            <w:proofErr w:type="spellStart"/>
            <w:r w:rsidRPr="002C2BCC">
              <w:rPr>
                <w:sz w:val="24"/>
                <w:szCs w:val="24"/>
              </w:rPr>
              <w:t>энергоэффективности</w:t>
            </w:r>
            <w:proofErr w:type="spellEnd"/>
            <w:r w:rsidRPr="002C2BCC">
              <w:rPr>
                <w:sz w:val="24"/>
                <w:szCs w:val="24"/>
              </w:rPr>
              <w:t xml:space="preserve"> в соответствии с классом </w:t>
            </w:r>
            <w:proofErr w:type="spellStart"/>
            <w:r w:rsidRPr="002C2BCC">
              <w:rPr>
                <w:sz w:val="24"/>
                <w:szCs w:val="24"/>
              </w:rPr>
              <w:t>энергоэффективности</w:t>
            </w:r>
            <w:proofErr w:type="spellEnd"/>
            <w:r w:rsidRPr="002C2BCC">
              <w:rPr>
                <w:sz w:val="24"/>
                <w:szCs w:val="24"/>
              </w:rPr>
              <w:t xml:space="preserve"> дома;</w:t>
            </w:r>
          </w:p>
          <w:p w:rsidR="0088466D" w:rsidRPr="002C2BCC" w:rsidRDefault="0088466D" w:rsidP="00723C83">
            <w:pPr>
              <w:ind w:right="57" w:firstLine="317"/>
              <w:jc w:val="both"/>
              <w:rPr>
                <w:sz w:val="24"/>
                <w:szCs w:val="24"/>
              </w:rPr>
            </w:pPr>
            <w:r w:rsidRPr="002C2BCC">
              <w:rPr>
                <w:sz w:val="24"/>
                <w:szCs w:val="24"/>
              </w:rPr>
              <w:t>- освещения этажных лестничных площадок дома с использованием светильников в антивандальном исполнении со светодиодным источником света, датчиков движения и освещенности;</w:t>
            </w:r>
          </w:p>
          <w:p w:rsidR="0088466D" w:rsidRPr="002C2BCC" w:rsidRDefault="0088466D" w:rsidP="00723C83">
            <w:pPr>
              <w:ind w:right="57" w:firstLine="317"/>
              <w:jc w:val="both"/>
              <w:rPr>
                <w:sz w:val="24"/>
                <w:szCs w:val="24"/>
              </w:rPr>
            </w:pPr>
            <w:r w:rsidRPr="002C2BCC">
              <w:rPr>
                <w:sz w:val="24"/>
                <w:szCs w:val="24"/>
              </w:rPr>
              <w:t xml:space="preserve">- при входах в подъезды дома освещения с использованием светильников в антивандальном исполнении со светодиодным источником света и датчиков освещенности, козырьков над входной дверью и утепленных дверных блоков с ручками и </w:t>
            </w:r>
            <w:proofErr w:type="spellStart"/>
            <w:r w:rsidRPr="002C2BCC">
              <w:rPr>
                <w:sz w:val="24"/>
                <w:szCs w:val="24"/>
              </w:rPr>
              <w:t>автодоводчиком</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xml:space="preserve">- во входах в подвал (техническое подполье) дома металлических дверных блоков с замком, ручками и </w:t>
            </w:r>
            <w:proofErr w:type="spellStart"/>
            <w:r w:rsidRPr="002C2BCC">
              <w:rPr>
                <w:sz w:val="24"/>
                <w:szCs w:val="24"/>
              </w:rPr>
              <w:t>автодоводчиком</w:t>
            </w:r>
            <w:proofErr w:type="spellEnd"/>
            <w:r w:rsidRPr="002C2BCC">
              <w:rPr>
                <w:sz w:val="24"/>
                <w:szCs w:val="24"/>
              </w:rPr>
              <w:t>;</w:t>
            </w:r>
          </w:p>
          <w:p w:rsidR="0088466D" w:rsidRPr="002C2BCC" w:rsidRDefault="0088466D" w:rsidP="00723C83">
            <w:pPr>
              <w:ind w:right="57" w:firstLine="317"/>
              <w:jc w:val="both"/>
              <w:rPr>
                <w:sz w:val="24"/>
                <w:szCs w:val="24"/>
              </w:rPr>
            </w:pPr>
            <w:r w:rsidRPr="002C2BCC">
              <w:rPr>
                <w:sz w:val="24"/>
                <w:szCs w:val="24"/>
              </w:rPr>
              <w:t xml:space="preserve">- </w:t>
            </w:r>
            <w:proofErr w:type="spellStart"/>
            <w:r w:rsidRPr="002C2BCC">
              <w:rPr>
                <w:sz w:val="24"/>
                <w:szCs w:val="24"/>
              </w:rPr>
              <w:t>отмостки</w:t>
            </w:r>
            <w:proofErr w:type="spellEnd"/>
            <w:r w:rsidRPr="002C2BCC">
              <w:rPr>
                <w:sz w:val="24"/>
                <w:szCs w:val="24"/>
              </w:rPr>
              <w:t xml:space="preserve"> из армированного бетона, асфальта, устроенной по всему периметру дома и обеспечивающей отвод воды от фундаментов;</w:t>
            </w:r>
          </w:p>
          <w:p w:rsidR="0088466D" w:rsidRPr="002C2BCC" w:rsidRDefault="0088466D" w:rsidP="00723C83">
            <w:pPr>
              <w:ind w:right="57" w:firstLine="317"/>
              <w:jc w:val="both"/>
              <w:rPr>
                <w:sz w:val="24"/>
                <w:szCs w:val="24"/>
              </w:rPr>
            </w:pPr>
            <w:r w:rsidRPr="002C2BCC">
              <w:rPr>
                <w:sz w:val="24"/>
                <w:szCs w:val="24"/>
              </w:rPr>
              <w:t>- организованного водостока;</w:t>
            </w:r>
          </w:p>
          <w:p w:rsidR="0088466D" w:rsidRPr="002C2BCC" w:rsidRDefault="0088466D" w:rsidP="00723C83">
            <w:pPr>
              <w:ind w:right="57" w:firstLine="317"/>
              <w:jc w:val="both"/>
              <w:rPr>
                <w:sz w:val="24"/>
                <w:szCs w:val="24"/>
              </w:rPr>
            </w:pPr>
            <w:r w:rsidRPr="002C2BCC">
              <w:rPr>
                <w:sz w:val="24"/>
                <w:szCs w:val="24"/>
              </w:rPr>
              <w:lastRenderedPageBreak/>
              <w:t>- благоустройства придомовой территории, в том числе наличие твердого покрытия, озеленения и малых архитектурных форм, площадок общего пользования различного назначения, в том числе детской игровой площадки с игровым комплексом (в соответствии с проектной документацией).</w:t>
            </w:r>
          </w:p>
          <w:p w:rsidR="0088466D" w:rsidRPr="002C2BCC" w:rsidRDefault="0088466D" w:rsidP="00723C83">
            <w:pPr>
              <w:ind w:right="57" w:firstLine="317"/>
              <w:jc w:val="both"/>
              <w:rPr>
                <w:sz w:val="24"/>
                <w:szCs w:val="24"/>
              </w:rPr>
            </w:pPr>
          </w:p>
        </w:tc>
      </w:tr>
      <w:tr w:rsidR="0088466D" w:rsidRPr="002C2BCC" w:rsidTr="00723C83">
        <w:tc>
          <w:tcPr>
            <w:tcW w:w="594" w:type="dxa"/>
          </w:tcPr>
          <w:p w:rsidR="0088466D" w:rsidRPr="002C2BCC" w:rsidRDefault="0088466D" w:rsidP="00723C83">
            <w:pPr>
              <w:jc w:val="center"/>
              <w:rPr>
                <w:sz w:val="24"/>
                <w:szCs w:val="24"/>
              </w:rPr>
            </w:pPr>
            <w:r w:rsidRPr="002C2BCC">
              <w:rPr>
                <w:sz w:val="24"/>
                <w:szCs w:val="24"/>
              </w:rPr>
              <w:lastRenderedPageBreak/>
              <w:t>3</w:t>
            </w:r>
          </w:p>
        </w:tc>
        <w:tc>
          <w:tcPr>
            <w:tcW w:w="2633" w:type="dxa"/>
          </w:tcPr>
          <w:p w:rsidR="0088466D" w:rsidRPr="002C2BCC" w:rsidRDefault="0088466D" w:rsidP="00723C83">
            <w:pPr>
              <w:rPr>
                <w:sz w:val="24"/>
                <w:szCs w:val="24"/>
              </w:rPr>
            </w:pPr>
            <w:r w:rsidRPr="002C2BCC">
              <w:rPr>
                <w:sz w:val="24"/>
                <w:szCs w:val="24"/>
              </w:rPr>
              <w:t>Требования к функциональному оснащению и отделке помещений</w:t>
            </w:r>
          </w:p>
        </w:tc>
        <w:tc>
          <w:tcPr>
            <w:tcW w:w="6520" w:type="dxa"/>
          </w:tcPr>
          <w:p w:rsidR="0088466D" w:rsidRPr="002C2BCC" w:rsidRDefault="0088466D" w:rsidP="00723C83">
            <w:pPr>
              <w:spacing w:after="37"/>
              <w:ind w:right="57"/>
              <w:jc w:val="both"/>
              <w:rPr>
                <w:sz w:val="24"/>
                <w:szCs w:val="24"/>
              </w:rPr>
            </w:pPr>
            <w:r w:rsidRPr="002C2BCC">
              <w:rPr>
                <w:sz w:val="24"/>
                <w:szCs w:val="24"/>
              </w:rPr>
              <w:t xml:space="preserve">   Построенные и приобретаемые для переселения граждан из аварийного </w:t>
            </w:r>
            <w:r w:rsidRPr="002C2BCC">
              <w:rPr>
                <w:noProof/>
                <w:sz w:val="24"/>
                <w:szCs w:val="24"/>
              </w:rPr>
              <w:drawing>
                <wp:inline distT="0" distB="0" distL="0" distR="0" wp14:anchorId="6FE4C55B" wp14:editId="367429B2">
                  <wp:extent cx="9525" cy="9525"/>
                  <wp:effectExtent l="0" t="0" r="0" b="0"/>
                  <wp:docPr id="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2BCC">
              <w:rPr>
                <w:sz w:val="24"/>
                <w:szCs w:val="24"/>
              </w:rPr>
              <w:t xml:space="preserve">жилищного фонда жилые помещения должны располагаться на любых этажах дома, кроме подвального, </w:t>
            </w:r>
            <w:r w:rsidRPr="002C2BCC">
              <w:rPr>
                <w:noProof/>
                <w:sz w:val="24"/>
                <w:szCs w:val="24"/>
              </w:rPr>
              <w:drawing>
                <wp:inline distT="0" distB="0" distL="0" distR="0" wp14:anchorId="21707266" wp14:editId="71E179A2">
                  <wp:extent cx="9525" cy="9525"/>
                  <wp:effectExtent l="0" t="0" r="0" b="0"/>
                  <wp:docPr id="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2BCC">
              <w:rPr>
                <w:sz w:val="24"/>
                <w:szCs w:val="24"/>
              </w:rPr>
              <w:t>цокольного, технического, мансардного и должны быть:</w:t>
            </w:r>
          </w:p>
          <w:p w:rsidR="0088466D" w:rsidRPr="002C2BCC" w:rsidRDefault="0088466D" w:rsidP="00723C83">
            <w:pPr>
              <w:spacing w:after="37"/>
              <w:ind w:right="57" w:firstLine="317"/>
              <w:jc w:val="both"/>
              <w:rPr>
                <w:sz w:val="24"/>
                <w:szCs w:val="24"/>
              </w:rPr>
            </w:pPr>
            <w:r w:rsidRPr="002C2BCC">
              <w:rPr>
                <w:sz w:val="24"/>
                <w:szCs w:val="24"/>
              </w:rPr>
              <w:t>- оборудованы подключенными к соответствующим внутридомовым инженерным системам внутриквартирными инженерными сетями в составе (не менее):</w:t>
            </w:r>
          </w:p>
          <w:p w:rsidR="0088466D" w:rsidRPr="002C2BCC" w:rsidRDefault="0088466D" w:rsidP="00723C83">
            <w:pPr>
              <w:ind w:right="57" w:firstLine="394"/>
              <w:jc w:val="both"/>
              <w:rPr>
                <w:sz w:val="24"/>
                <w:szCs w:val="24"/>
              </w:rPr>
            </w:pPr>
            <w:r w:rsidRPr="002C2BCC">
              <w:rPr>
                <w:sz w:val="24"/>
                <w:szCs w:val="24"/>
              </w:rPr>
              <w:t>а) электроснабжения с электрическим щитком с устройствами защитного отключения;</w:t>
            </w:r>
          </w:p>
          <w:p w:rsidR="0088466D" w:rsidRPr="002C2BCC" w:rsidRDefault="0088466D" w:rsidP="00723C83">
            <w:pPr>
              <w:ind w:right="57" w:firstLine="394"/>
              <w:jc w:val="both"/>
              <w:rPr>
                <w:sz w:val="24"/>
                <w:szCs w:val="24"/>
              </w:rPr>
            </w:pPr>
            <w:r w:rsidRPr="002C2BCC">
              <w:rPr>
                <w:sz w:val="24"/>
                <w:szCs w:val="24"/>
              </w:rPr>
              <w:t>б) холодного водоснабжения;</w:t>
            </w:r>
          </w:p>
          <w:p w:rsidR="0088466D" w:rsidRPr="002C2BCC" w:rsidRDefault="0088466D" w:rsidP="00723C83">
            <w:pPr>
              <w:ind w:right="57" w:firstLine="394"/>
              <w:jc w:val="both"/>
              <w:rPr>
                <w:sz w:val="24"/>
                <w:szCs w:val="24"/>
              </w:rPr>
            </w:pPr>
            <w:r w:rsidRPr="002C2BCC">
              <w:rPr>
                <w:sz w:val="24"/>
                <w:szCs w:val="24"/>
              </w:rPr>
              <w:t>в) горячего водоснабжения (централизованной или автономной);</w:t>
            </w:r>
          </w:p>
          <w:p w:rsidR="0088466D" w:rsidRPr="002C2BCC" w:rsidRDefault="0088466D" w:rsidP="00723C83">
            <w:pPr>
              <w:ind w:right="57" w:firstLine="394"/>
              <w:jc w:val="both"/>
              <w:rPr>
                <w:sz w:val="24"/>
                <w:szCs w:val="24"/>
              </w:rPr>
            </w:pPr>
            <w:r w:rsidRPr="002C2BCC">
              <w:rPr>
                <w:noProof/>
                <w:sz w:val="24"/>
                <w:szCs w:val="24"/>
              </w:rPr>
              <w:drawing>
                <wp:inline distT="0" distB="0" distL="0" distR="0" wp14:anchorId="72044019" wp14:editId="281BEFDA">
                  <wp:extent cx="9525" cy="19050"/>
                  <wp:effectExtent l="0" t="0" r="0" b="0"/>
                  <wp:docPr id="6"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2C2BCC">
              <w:rPr>
                <w:sz w:val="24"/>
                <w:szCs w:val="24"/>
              </w:rPr>
              <w:t>г) водоотведения (канализации);</w:t>
            </w:r>
            <w:r w:rsidRPr="002C2BCC">
              <w:rPr>
                <w:noProof/>
                <w:sz w:val="24"/>
                <w:szCs w:val="24"/>
              </w:rPr>
              <w:drawing>
                <wp:inline distT="0" distB="0" distL="0" distR="0" wp14:anchorId="52CD3FE8" wp14:editId="27198C96">
                  <wp:extent cx="9525" cy="9525"/>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88466D" w:rsidRPr="002C2BCC" w:rsidRDefault="0088466D" w:rsidP="00723C83">
            <w:pPr>
              <w:spacing w:after="33"/>
              <w:ind w:right="57" w:firstLine="394"/>
              <w:jc w:val="both"/>
              <w:rPr>
                <w:sz w:val="24"/>
                <w:szCs w:val="24"/>
              </w:rPr>
            </w:pPr>
            <w:r w:rsidRPr="002C2BCC">
              <w:rPr>
                <w:sz w:val="24"/>
                <w:szCs w:val="24"/>
              </w:rPr>
              <w:t>д) отопления (централизованного или автономного);</w:t>
            </w:r>
          </w:p>
          <w:p w:rsidR="0088466D" w:rsidRPr="002C2BCC" w:rsidRDefault="0088466D" w:rsidP="00723C83">
            <w:pPr>
              <w:spacing w:after="33"/>
              <w:ind w:right="57" w:firstLine="394"/>
              <w:jc w:val="both"/>
              <w:rPr>
                <w:sz w:val="24"/>
                <w:szCs w:val="24"/>
              </w:rPr>
            </w:pPr>
            <w:r w:rsidRPr="002C2BCC">
              <w:rPr>
                <w:sz w:val="24"/>
                <w:szCs w:val="24"/>
              </w:rPr>
              <w:t>е) вентиляции;</w:t>
            </w:r>
          </w:p>
          <w:p w:rsidR="0088466D" w:rsidRPr="002C2BCC" w:rsidRDefault="0088466D" w:rsidP="00723C83">
            <w:pPr>
              <w:spacing w:after="33"/>
              <w:ind w:right="57" w:firstLine="394"/>
              <w:jc w:val="both"/>
              <w:rPr>
                <w:sz w:val="24"/>
                <w:szCs w:val="24"/>
              </w:rPr>
            </w:pPr>
            <w:r w:rsidRPr="002C2BCC">
              <w:rPr>
                <w:sz w:val="24"/>
                <w:szCs w:val="24"/>
              </w:rPr>
              <w:t>ж) газоснабжения (при наличии в соответствии с проектной документацией);</w:t>
            </w:r>
            <w:r w:rsidRPr="002C2BCC">
              <w:rPr>
                <w:noProof/>
                <w:sz w:val="24"/>
                <w:szCs w:val="24"/>
              </w:rPr>
              <w:drawing>
                <wp:inline distT="0" distB="0" distL="0" distR="0" wp14:anchorId="1A332026" wp14:editId="36651A7C">
                  <wp:extent cx="9525" cy="19050"/>
                  <wp:effectExtent l="0" t="0" r="0" b="0"/>
                  <wp:docPr id="10"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
          <w:p w:rsidR="0088466D" w:rsidRPr="002C2BCC" w:rsidRDefault="0088466D" w:rsidP="00723C83">
            <w:pPr>
              <w:spacing w:after="33"/>
              <w:ind w:right="57" w:firstLine="394"/>
              <w:jc w:val="both"/>
              <w:rPr>
                <w:sz w:val="24"/>
                <w:szCs w:val="24"/>
              </w:rPr>
            </w:pPr>
            <w:r w:rsidRPr="002C2BCC">
              <w:rPr>
                <w:sz w:val="24"/>
                <w:szCs w:val="24"/>
              </w:rPr>
              <w:t xml:space="preserve">з) внесенными в Государственный реестр средств измерений, </w:t>
            </w:r>
            <w:r w:rsidRPr="002C2BCC">
              <w:rPr>
                <w:noProof/>
                <w:sz w:val="24"/>
                <w:szCs w:val="24"/>
              </w:rPr>
              <w:drawing>
                <wp:inline distT="0" distB="0" distL="0" distR="0" wp14:anchorId="5FB5E83A" wp14:editId="609AE976">
                  <wp:extent cx="9525" cy="9525"/>
                  <wp:effectExtent l="0" t="0" r="0" b="0"/>
                  <wp:docPr id="1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2BCC">
              <w:rPr>
                <w:sz w:val="24"/>
                <w:szCs w:val="24"/>
              </w:rPr>
              <w:t xml:space="preserve">поверенными предприятиями-изготовителями, принятыми в эксплуатацию соответствующими </w:t>
            </w:r>
            <w:proofErr w:type="spellStart"/>
            <w:r w:rsidRPr="002C2BCC">
              <w:rPr>
                <w:sz w:val="24"/>
                <w:szCs w:val="24"/>
              </w:rPr>
              <w:t>ресурсоснабжающими</w:t>
            </w:r>
            <w:proofErr w:type="spellEnd"/>
            <w:r w:rsidRPr="002C2BCC">
              <w:rPr>
                <w:sz w:val="24"/>
                <w:szCs w:val="24"/>
              </w:rPr>
              <w:t xml:space="preserve"> организациями и соответствующими установленным требованиям к классам точности индивидуальными приборами учета электрической энергии, холодной воды, горячей воды, природного газа (в установленных случаях) (в соответствии с проектной документацией);</w:t>
            </w:r>
          </w:p>
          <w:p w:rsidR="0088466D" w:rsidRPr="002C2BCC" w:rsidRDefault="0088466D" w:rsidP="00723C83">
            <w:pPr>
              <w:spacing w:after="33"/>
              <w:ind w:right="57"/>
              <w:jc w:val="both"/>
              <w:rPr>
                <w:sz w:val="24"/>
                <w:szCs w:val="24"/>
              </w:rPr>
            </w:pPr>
            <w:r w:rsidRPr="002C2BCC">
              <w:rPr>
                <w:sz w:val="24"/>
                <w:szCs w:val="24"/>
              </w:rPr>
              <w:t xml:space="preserve">   – иметь чистовую отделку «под ключ», в том числе:</w:t>
            </w:r>
          </w:p>
          <w:p w:rsidR="0088466D" w:rsidRPr="002C2BCC" w:rsidRDefault="0088466D" w:rsidP="00723C83">
            <w:pPr>
              <w:ind w:right="57" w:firstLine="394"/>
              <w:jc w:val="both"/>
              <w:rPr>
                <w:sz w:val="24"/>
                <w:szCs w:val="24"/>
              </w:rPr>
            </w:pPr>
            <w:r w:rsidRPr="002C2BCC">
              <w:rPr>
                <w:sz w:val="24"/>
                <w:szCs w:val="24"/>
              </w:rPr>
              <w:t>а) входную утепленную дверь с замком, ручками и дверным глазком;</w:t>
            </w:r>
          </w:p>
          <w:p w:rsidR="0088466D" w:rsidRPr="002C2BCC" w:rsidRDefault="0088466D" w:rsidP="00723C83">
            <w:pPr>
              <w:ind w:right="57" w:firstLine="394"/>
              <w:jc w:val="both"/>
              <w:rPr>
                <w:sz w:val="24"/>
                <w:szCs w:val="24"/>
              </w:rPr>
            </w:pPr>
            <w:r w:rsidRPr="002C2BCC">
              <w:rPr>
                <w:sz w:val="24"/>
                <w:szCs w:val="24"/>
              </w:rPr>
              <w:t>б) межкомнатные двери с наличниками и ручками;</w:t>
            </w:r>
          </w:p>
          <w:p w:rsidR="0088466D" w:rsidRPr="002C2BCC" w:rsidRDefault="0088466D" w:rsidP="00723C83">
            <w:pPr>
              <w:ind w:right="57" w:firstLine="394"/>
              <w:jc w:val="both"/>
              <w:rPr>
                <w:sz w:val="24"/>
                <w:szCs w:val="24"/>
              </w:rPr>
            </w:pPr>
            <w:r w:rsidRPr="002C2BCC">
              <w:rPr>
                <w:sz w:val="24"/>
                <w:szCs w:val="24"/>
              </w:rPr>
              <w:t xml:space="preserve">в) </w:t>
            </w:r>
            <w:proofErr w:type="spellStart"/>
            <w:r w:rsidRPr="002C2BCC">
              <w:rPr>
                <w:sz w:val="24"/>
                <w:szCs w:val="24"/>
              </w:rPr>
              <w:t>легкосбрасываемые</w:t>
            </w:r>
            <w:proofErr w:type="spellEnd"/>
            <w:r w:rsidRPr="002C2BCC">
              <w:rPr>
                <w:sz w:val="24"/>
                <w:szCs w:val="24"/>
              </w:rPr>
              <w:t xml:space="preserve"> оконные блоки со стеклопакетом класса </w:t>
            </w:r>
            <w:proofErr w:type="spellStart"/>
            <w:r w:rsidRPr="002C2BCC">
              <w:rPr>
                <w:sz w:val="24"/>
                <w:szCs w:val="24"/>
              </w:rPr>
              <w:t>энергоэффективности</w:t>
            </w:r>
            <w:proofErr w:type="spellEnd"/>
            <w:r w:rsidRPr="002C2BCC">
              <w:rPr>
                <w:sz w:val="24"/>
                <w:szCs w:val="24"/>
              </w:rPr>
              <w:t xml:space="preserve"> в соответствии с классом </w:t>
            </w:r>
            <w:proofErr w:type="spellStart"/>
            <w:r w:rsidRPr="002C2BCC">
              <w:rPr>
                <w:sz w:val="24"/>
                <w:szCs w:val="24"/>
              </w:rPr>
              <w:t>энергоэффективности</w:t>
            </w:r>
            <w:proofErr w:type="spellEnd"/>
            <w:r w:rsidRPr="002C2BCC">
              <w:rPr>
                <w:sz w:val="24"/>
                <w:szCs w:val="24"/>
              </w:rPr>
              <w:t xml:space="preserve"> дома (с возможностью открытия створок (фрамуг, форточек) в двух позициях) и подоконниками;</w:t>
            </w:r>
          </w:p>
          <w:p w:rsidR="0088466D" w:rsidRPr="002C2BCC" w:rsidRDefault="0088466D" w:rsidP="00723C83">
            <w:pPr>
              <w:ind w:right="57" w:firstLine="394"/>
              <w:jc w:val="both"/>
              <w:rPr>
                <w:sz w:val="24"/>
                <w:szCs w:val="24"/>
              </w:rPr>
            </w:pPr>
            <w:r w:rsidRPr="002C2BCC">
              <w:rPr>
                <w:sz w:val="24"/>
                <w:szCs w:val="24"/>
              </w:rPr>
              <w:t>г) вентиляционные решетки;</w:t>
            </w:r>
          </w:p>
          <w:p w:rsidR="0088466D" w:rsidRPr="002C2BCC" w:rsidRDefault="0088466D" w:rsidP="00723C83">
            <w:pPr>
              <w:ind w:right="57" w:firstLine="394"/>
              <w:jc w:val="both"/>
              <w:rPr>
                <w:sz w:val="24"/>
                <w:szCs w:val="24"/>
              </w:rPr>
            </w:pPr>
            <w:r w:rsidRPr="002C2BCC">
              <w:rPr>
                <w:sz w:val="24"/>
                <w:szCs w:val="24"/>
              </w:rPr>
              <w:t>д) подвесные крюки для потолочных осветительных приборов во всех помещениях квартиры;</w:t>
            </w:r>
          </w:p>
          <w:p w:rsidR="0088466D" w:rsidRPr="002C2BCC" w:rsidRDefault="0088466D" w:rsidP="00723C83">
            <w:pPr>
              <w:ind w:right="57" w:firstLine="394"/>
              <w:jc w:val="both"/>
              <w:rPr>
                <w:sz w:val="24"/>
                <w:szCs w:val="24"/>
              </w:rPr>
            </w:pPr>
            <w:r w:rsidRPr="002C2BCC">
              <w:rPr>
                <w:sz w:val="24"/>
                <w:szCs w:val="24"/>
              </w:rPr>
              <w:t>е) установленные и подключенные к соответствующим внутриквартирным инженерным сетям:</w:t>
            </w:r>
          </w:p>
          <w:p w:rsidR="0088466D" w:rsidRPr="002C2BCC" w:rsidRDefault="0088466D" w:rsidP="00723C83">
            <w:pPr>
              <w:ind w:left="252" w:right="57" w:firstLine="207"/>
              <w:jc w:val="both"/>
              <w:rPr>
                <w:sz w:val="24"/>
                <w:szCs w:val="24"/>
              </w:rPr>
            </w:pPr>
            <w:r w:rsidRPr="002C2BCC">
              <w:rPr>
                <w:sz w:val="24"/>
                <w:szCs w:val="24"/>
              </w:rPr>
              <w:t xml:space="preserve">– звонковую </w:t>
            </w:r>
            <w:proofErr w:type="gramStart"/>
            <w:r w:rsidRPr="002C2BCC">
              <w:rPr>
                <w:sz w:val="24"/>
                <w:szCs w:val="24"/>
              </w:rPr>
              <w:t>сигнализацию(</w:t>
            </w:r>
            <w:proofErr w:type="gramEnd"/>
            <w:r w:rsidRPr="002C2BCC">
              <w:rPr>
                <w:sz w:val="24"/>
                <w:szCs w:val="24"/>
              </w:rPr>
              <w:t>в соответствии с проектной документацией);</w:t>
            </w:r>
          </w:p>
          <w:p w:rsidR="0088466D" w:rsidRPr="002C2BCC" w:rsidRDefault="0088466D" w:rsidP="00723C83">
            <w:pPr>
              <w:ind w:left="252" w:right="57" w:firstLine="207"/>
              <w:jc w:val="both"/>
              <w:rPr>
                <w:sz w:val="24"/>
                <w:szCs w:val="24"/>
              </w:rPr>
            </w:pPr>
            <w:r w:rsidRPr="002C2BCC">
              <w:rPr>
                <w:sz w:val="24"/>
                <w:szCs w:val="24"/>
              </w:rPr>
              <w:t>– мойку со смесителем и сифоном;</w:t>
            </w:r>
          </w:p>
          <w:p w:rsidR="0088466D" w:rsidRPr="002C2BCC" w:rsidRDefault="0088466D" w:rsidP="00723C83">
            <w:pPr>
              <w:ind w:left="252" w:right="57" w:firstLine="207"/>
              <w:jc w:val="both"/>
              <w:rPr>
                <w:sz w:val="24"/>
                <w:szCs w:val="24"/>
              </w:rPr>
            </w:pPr>
            <w:r w:rsidRPr="002C2BCC">
              <w:rPr>
                <w:sz w:val="24"/>
                <w:szCs w:val="24"/>
              </w:rPr>
              <w:t>– умывальник со смесителем и сифоном;</w:t>
            </w:r>
          </w:p>
          <w:p w:rsidR="0088466D" w:rsidRPr="002C2BCC" w:rsidRDefault="0088466D" w:rsidP="00723C83">
            <w:pPr>
              <w:ind w:left="252" w:right="57" w:firstLine="207"/>
              <w:jc w:val="both"/>
              <w:rPr>
                <w:sz w:val="24"/>
                <w:szCs w:val="24"/>
              </w:rPr>
            </w:pPr>
            <w:r w:rsidRPr="002C2BCC">
              <w:rPr>
                <w:sz w:val="24"/>
                <w:szCs w:val="24"/>
              </w:rPr>
              <w:lastRenderedPageBreak/>
              <w:t>– унитаз с сиденьем и сливным бачком;</w:t>
            </w:r>
          </w:p>
          <w:p w:rsidR="0088466D" w:rsidRPr="002C2BCC" w:rsidRDefault="0088466D" w:rsidP="00723C83">
            <w:pPr>
              <w:ind w:left="252" w:right="57" w:firstLine="207"/>
              <w:jc w:val="both"/>
              <w:rPr>
                <w:sz w:val="24"/>
                <w:szCs w:val="24"/>
              </w:rPr>
            </w:pPr>
            <w:r w:rsidRPr="002C2BCC">
              <w:rPr>
                <w:sz w:val="24"/>
                <w:szCs w:val="24"/>
              </w:rPr>
              <w:t>– ванну с заземлением, со смесителем и сифоном;</w:t>
            </w:r>
          </w:p>
          <w:p w:rsidR="0088466D" w:rsidRPr="002C2BCC" w:rsidRDefault="0088466D" w:rsidP="00723C83">
            <w:pPr>
              <w:ind w:left="252" w:right="57" w:firstLine="207"/>
              <w:jc w:val="both"/>
              <w:rPr>
                <w:sz w:val="24"/>
                <w:szCs w:val="24"/>
              </w:rPr>
            </w:pPr>
            <w:r w:rsidRPr="002C2BCC">
              <w:rPr>
                <w:sz w:val="24"/>
                <w:szCs w:val="24"/>
              </w:rPr>
              <w:t xml:space="preserve">– одно-, двухклавишные </w:t>
            </w:r>
            <w:proofErr w:type="spellStart"/>
            <w:r w:rsidRPr="002C2BCC">
              <w:rPr>
                <w:sz w:val="24"/>
                <w:szCs w:val="24"/>
              </w:rPr>
              <w:t>электровыключатели</w:t>
            </w:r>
            <w:proofErr w:type="spellEnd"/>
            <w:r w:rsidRPr="002C2BCC">
              <w:rPr>
                <w:sz w:val="24"/>
                <w:szCs w:val="24"/>
              </w:rPr>
              <w:t>;</w:t>
            </w:r>
          </w:p>
          <w:p w:rsidR="0088466D" w:rsidRPr="002C2BCC" w:rsidRDefault="0088466D" w:rsidP="00723C83">
            <w:pPr>
              <w:ind w:left="252" w:right="57" w:firstLine="207"/>
              <w:jc w:val="both"/>
              <w:rPr>
                <w:sz w:val="24"/>
                <w:szCs w:val="24"/>
              </w:rPr>
            </w:pPr>
            <w:r w:rsidRPr="002C2BCC">
              <w:rPr>
                <w:sz w:val="24"/>
                <w:szCs w:val="24"/>
              </w:rPr>
              <w:t xml:space="preserve">– </w:t>
            </w:r>
            <w:proofErr w:type="spellStart"/>
            <w:r w:rsidRPr="002C2BCC">
              <w:rPr>
                <w:sz w:val="24"/>
                <w:szCs w:val="24"/>
              </w:rPr>
              <w:t>электророзетки</w:t>
            </w:r>
            <w:proofErr w:type="spellEnd"/>
            <w:r w:rsidRPr="002C2BCC">
              <w:rPr>
                <w:sz w:val="24"/>
                <w:szCs w:val="24"/>
              </w:rPr>
              <w:t>;</w:t>
            </w:r>
          </w:p>
          <w:p w:rsidR="0088466D" w:rsidRPr="002C2BCC" w:rsidRDefault="0088466D" w:rsidP="00723C83">
            <w:pPr>
              <w:ind w:left="252" w:right="57" w:firstLine="207"/>
              <w:jc w:val="both"/>
              <w:rPr>
                <w:sz w:val="24"/>
                <w:szCs w:val="24"/>
              </w:rPr>
            </w:pPr>
            <w:r w:rsidRPr="002C2BCC">
              <w:rPr>
                <w:sz w:val="24"/>
                <w:szCs w:val="24"/>
              </w:rPr>
              <w:t>– выпуски электропроводки и патроны во всех помещениях квартиры;</w:t>
            </w:r>
          </w:p>
          <w:p w:rsidR="0088466D" w:rsidRPr="002C2BCC" w:rsidRDefault="0088466D" w:rsidP="00723C83">
            <w:pPr>
              <w:ind w:left="252" w:right="57" w:firstLine="207"/>
              <w:jc w:val="both"/>
              <w:rPr>
                <w:sz w:val="24"/>
                <w:szCs w:val="24"/>
              </w:rPr>
            </w:pPr>
            <w:r w:rsidRPr="002C2BCC">
              <w:rPr>
                <w:sz w:val="24"/>
                <w:szCs w:val="24"/>
              </w:rPr>
              <w:t>– газовую или электрическую плиту (в соответствии с проектным решением);</w:t>
            </w:r>
          </w:p>
          <w:p w:rsidR="0088466D" w:rsidRPr="002C2BCC" w:rsidRDefault="0088466D" w:rsidP="00723C83">
            <w:pPr>
              <w:ind w:left="252" w:right="57" w:firstLine="207"/>
              <w:jc w:val="both"/>
              <w:rPr>
                <w:sz w:val="24"/>
                <w:szCs w:val="24"/>
              </w:rPr>
            </w:pPr>
            <w:r w:rsidRPr="002C2BCC">
              <w:rPr>
                <w:sz w:val="24"/>
                <w:szCs w:val="24"/>
              </w:rPr>
              <w:t>– радиаторы отопления с терморегуляторами (при технологической возможности в соответствии с проектной документацией), а при автономном отоплении и горячем водоснабжении также двухконтурный котел;</w:t>
            </w:r>
          </w:p>
          <w:p w:rsidR="0088466D" w:rsidRPr="002C2BCC" w:rsidRDefault="0088466D" w:rsidP="00723C83">
            <w:pPr>
              <w:spacing w:after="29"/>
              <w:ind w:right="57" w:firstLine="394"/>
              <w:jc w:val="both"/>
              <w:rPr>
                <w:sz w:val="24"/>
                <w:szCs w:val="24"/>
              </w:rPr>
            </w:pPr>
            <w:r w:rsidRPr="002C2BCC">
              <w:rPr>
                <w:sz w:val="24"/>
                <w:szCs w:val="24"/>
              </w:rPr>
              <w:t>в) напольные покрытия из керамической плитки в помещениях ванной комнаты, туалета (совмещенного санузла), кладовых, на балконе (лоджии), в остальных помещениях квартиры – из ламината класса износостойкости 22 и выше или линолеума на вспененной основе;</w:t>
            </w:r>
          </w:p>
          <w:p w:rsidR="0088466D" w:rsidRPr="002C2BCC" w:rsidRDefault="0088466D" w:rsidP="00723C83">
            <w:pPr>
              <w:ind w:right="57" w:firstLine="394"/>
              <w:jc w:val="both"/>
              <w:rPr>
                <w:sz w:val="24"/>
                <w:szCs w:val="24"/>
              </w:rPr>
            </w:pPr>
            <w:r w:rsidRPr="002C2BCC">
              <w:rPr>
                <w:sz w:val="24"/>
                <w:szCs w:val="24"/>
              </w:rPr>
              <w:t>г)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примыкающей(их) к рабочей поверхности, и части стены (стен) в ванной комнате, примыкающей(их) к ванне и умывальнику, отделка которых производится керамической плиткой); обоями в остальных помещениях;</w:t>
            </w:r>
          </w:p>
          <w:p w:rsidR="0088466D" w:rsidRPr="002C2BCC" w:rsidRDefault="0088466D" w:rsidP="00723C83">
            <w:pPr>
              <w:ind w:right="57" w:firstLine="394"/>
              <w:jc w:val="both"/>
              <w:rPr>
                <w:sz w:val="24"/>
                <w:szCs w:val="24"/>
              </w:rPr>
            </w:pPr>
            <w:r w:rsidRPr="002C2BCC">
              <w:rPr>
                <w:sz w:val="24"/>
                <w:szCs w:val="24"/>
              </w:rPr>
              <w:t>д) отделку потолков во всех помещениях квартиры водоэмульсионной или иной аналогичной краской, либо конструкцией из сварной виниловой пленки (ПВХ) или бесшовного тканевого полотна, закрепленных на металлическом или пластиковом профиле под перекрытием (натяжные потолки).</w:t>
            </w:r>
          </w:p>
        </w:tc>
      </w:tr>
      <w:tr w:rsidR="0088466D" w:rsidRPr="002C2BCC" w:rsidTr="00723C83">
        <w:tc>
          <w:tcPr>
            <w:tcW w:w="594" w:type="dxa"/>
          </w:tcPr>
          <w:p w:rsidR="0088466D" w:rsidRPr="002C2BCC" w:rsidRDefault="0088466D" w:rsidP="00723C83">
            <w:pPr>
              <w:jc w:val="center"/>
              <w:rPr>
                <w:sz w:val="24"/>
                <w:szCs w:val="24"/>
              </w:rPr>
            </w:pPr>
            <w:r w:rsidRPr="002C2BCC">
              <w:rPr>
                <w:sz w:val="24"/>
                <w:szCs w:val="24"/>
              </w:rPr>
              <w:lastRenderedPageBreak/>
              <w:t>4</w:t>
            </w:r>
          </w:p>
        </w:tc>
        <w:tc>
          <w:tcPr>
            <w:tcW w:w="2633" w:type="dxa"/>
          </w:tcPr>
          <w:p w:rsidR="0088466D" w:rsidRPr="002C2BCC" w:rsidRDefault="0088466D" w:rsidP="00723C83">
            <w:pPr>
              <w:rPr>
                <w:sz w:val="24"/>
                <w:szCs w:val="24"/>
              </w:rPr>
            </w:pPr>
            <w:r w:rsidRPr="002C2BCC">
              <w:rPr>
                <w:sz w:val="24"/>
                <w:szCs w:val="24"/>
              </w:rPr>
              <w:t>Конструктивные, объемно-планировочные и иные решения индивидуальных жилых домов и домов блокированной застройки</w:t>
            </w:r>
          </w:p>
        </w:tc>
        <w:tc>
          <w:tcPr>
            <w:tcW w:w="6520" w:type="dxa"/>
          </w:tcPr>
          <w:p w:rsidR="0088466D" w:rsidRPr="002C2BCC" w:rsidRDefault="0088466D" w:rsidP="00723C83">
            <w:pPr>
              <w:jc w:val="both"/>
              <w:rPr>
                <w:sz w:val="24"/>
                <w:szCs w:val="24"/>
              </w:rPr>
            </w:pPr>
            <w:r w:rsidRPr="002C2BCC">
              <w:rPr>
                <w:sz w:val="24"/>
                <w:szCs w:val="24"/>
              </w:rPr>
              <w:t>Характеристики индивидуальных жилых домов, в том числе входящих в состав блокированной застройки, определяются в соответствии с приказом Минстроя России от 2 августа 2022 г. № 633/</w:t>
            </w:r>
            <w:proofErr w:type="spellStart"/>
            <w:r w:rsidRPr="002C2BCC">
              <w:rPr>
                <w:sz w:val="24"/>
                <w:szCs w:val="24"/>
              </w:rPr>
              <w:t>пр</w:t>
            </w:r>
            <w:proofErr w:type="spellEnd"/>
            <w:r w:rsidRPr="002C2BCC">
              <w:rPr>
                <w:sz w:val="24"/>
                <w:szCs w:val="24"/>
              </w:rPr>
              <w:t xml:space="preserve"> «Об утверждении методики отбора проектов индивидуальных жилых домов для переселения граждан из аварийного жилищного фонда».</w:t>
            </w:r>
          </w:p>
        </w:tc>
      </w:tr>
      <w:tr w:rsidR="0088466D" w:rsidRPr="002C2BCC" w:rsidTr="00723C83">
        <w:tc>
          <w:tcPr>
            <w:tcW w:w="594" w:type="dxa"/>
          </w:tcPr>
          <w:p w:rsidR="0088466D" w:rsidRPr="002C2BCC" w:rsidRDefault="0088466D" w:rsidP="00723C83">
            <w:pPr>
              <w:jc w:val="center"/>
              <w:rPr>
                <w:sz w:val="24"/>
                <w:szCs w:val="24"/>
              </w:rPr>
            </w:pPr>
            <w:r w:rsidRPr="002C2BCC">
              <w:rPr>
                <w:sz w:val="24"/>
                <w:szCs w:val="24"/>
              </w:rPr>
              <w:t>5</w:t>
            </w:r>
          </w:p>
        </w:tc>
        <w:tc>
          <w:tcPr>
            <w:tcW w:w="2633" w:type="dxa"/>
          </w:tcPr>
          <w:p w:rsidR="0088466D" w:rsidRPr="002C2BCC" w:rsidRDefault="0088466D" w:rsidP="00723C83">
            <w:pPr>
              <w:rPr>
                <w:sz w:val="24"/>
                <w:szCs w:val="24"/>
              </w:rPr>
            </w:pPr>
            <w:r w:rsidRPr="002C2BCC">
              <w:rPr>
                <w:sz w:val="24"/>
                <w:szCs w:val="24"/>
              </w:rPr>
              <w:t>Требования к материалам, изделиям и оборудованию</w:t>
            </w:r>
          </w:p>
        </w:tc>
        <w:tc>
          <w:tcPr>
            <w:tcW w:w="6520" w:type="dxa"/>
          </w:tcPr>
          <w:p w:rsidR="0088466D" w:rsidRPr="002C2BCC" w:rsidRDefault="0088466D" w:rsidP="00723C83">
            <w:pPr>
              <w:jc w:val="both"/>
              <w:rPr>
                <w:sz w:val="24"/>
                <w:szCs w:val="24"/>
              </w:rPr>
            </w:pPr>
            <w:r w:rsidRPr="002C2BCC">
              <w:rPr>
                <w:sz w:val="24"/>
                <w:szCs w:val="24"/>
              </w:rPr>
              <w:t xml:space="preserve">   Проектом на строительство многоквартирного дома рекомендуется предусмотреть применение современных сертифицированных строительных и отделочных материалов, изделий, технологического и инженерного оборудования. </w:t>
            </w:r>
          </w:p>
          <w:p w:rsidR="0088466D" w:rsidRPr="002C2BCC" w:rsidRDefault="0088466D" w:rsidP="00723C83">
            <w:pPr>
              <w:jc w:val="both"/>
              <w:rPr>
                <w:sz w:val="24"/>
                <w:szCs w:val="24"/>
              </w:rPr>
            </w:pPr>
            <w:r w:rsidRPr="002C2BCC">
              <w:rPr>
                <w:sz w:val="24"/>
                <w:szCs w:val="24"/>
              </w:rPr>
              <w:t xml:space="preserve">   Строительство должно осуществляться с применением материалов и оборудования, обеспечивающих соответствие жилища требованиям проектной документации. </w:t>
            </w:r>
          </w:p>
          <w:p w:rsidR="0088466D" w:rsidRPr="002C2BCC" w:rsidRDefault="0088466D" w:rsidP="00723C83">
            <w:pPr>
              <w:jc w:val="both"/>
              <w:rPr>
                <w:sz w:val="24"/>
                <w:szCs w:val="24"/>
              </w:rPr>
            </w:pPr>
            <w:r w:rsidRPr="002C2BCC">
              <w:rPr>
                <w:sz w:val="24"/>
                <w:szCs w:val="24"/>
              </w:rPr>
              <w:t xml:space="preserve">   Выполняемые работы и применяемые строительные материалы в процессе строительства дома, жилые помещения в котором </w:t>
            </w:r>
            <w:r w:rsidRPr="002C2BCC">
              <w:rPr>
                <w:noProof/>
                <w:sz w:val="24"/>
                <w:szCs w:val="24"/>
              </w:rPr>
              <w:drawing>
                <wp:inline distT="0" distB="0" distL="0" distR="0" wp14:anchorId="31FB3F64" wp14:editId="0EBBABE8">
                  <wp:extent cx="9525" cy="762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7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525" cy="76200"/>
                          </a:xfrm>
                          <a:prstGeom prst="rect">
                            <a:avLst/>
                          </a:prstGeom>
                          <a:noFill/>
                          <a:ln>
                            <a:noFill/>
                          </a:ln>
                        </pic:spPr>
                      </pic:pic>
                    </a:graphicData>
                  </a:graphic>
                </wp:inline>
              </w:drawing>
            </w:r>
            <w:r w:rsidRPr="002C2BCC">
              <w:rPr>
                <w:sz w:val="24"/>
                <w:szCs w:val="24"/>
              </w:rPr>
              <w:t xml:space="preserve">приобретаются в соответствии с муниципальным контрактом в целях </w:t>
            </w:r>
            <w:r w:rsidRPr="002C2BCC">
              <w:rPr>
                <w:noProof/>
                <w:sz w:val="24"/>
                <w:szCs w:val="24"/>
              </w:rPr>
              <w:drawing>
                <wp:inline distT="0" distB="0" distL="0" distR="0" wp14:anchorId="50BEAF2F" wp14:editId="3E5377FD">
                  <wp:extent cx="9525" cy="952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2BCC">
              <w:rPr>
                <w:sz w:val="24"/>
                <w:szCs w:val="24"/>
              </w:rPr>
              <w:t xml:space="preserve">переселения граждан из аварийного жилищного фонда, а также результатов таких работ должны </w:t>
            </w:r>
            <w:r w:rsidRPr="002C2BCC">
              <w:rPr>
                <w:sz w:val="24"/>
                <w:szCs w:val="24"/>
              </w:rPr>
              <w:lastRenderedPageBreak/>
              <w:t xml:space="preserve">соответствовать требованиям технических регламентов, требованиям энергетической эффективности и требованиям </w:t>
            </w:r>
            <w:r w:rsidRPr="002C2BCC">
              <w:rPr>
                <w:noProof/>
                <w:sz w:val="24"/>
                <w:szCs w:val="24"/>
              </w:rPr>
              <w:drawing>
                <wp:inline distT="0" distB="0" distL="0" distR="0" wp14:anchorId="232EFD8D" wp14:editId="5CC1DF7D">
                  <wp:extent cx="9525" cy="952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2BCC">
              <w:rPr>
                <w:sz w:val="24"/>
                <w:szCs w:val="24"/>
              </w:rPr>
              <w:t xml:space="preserve">оснащенности объекта капитального строительства приборами учета </w:t>
            </w:r>
            <w:r w:rsidRPr="002C2BCC">
              <w:rPr>
                <w:noProof/>
                <w:sz w:val="24"/>
                <w:szCs w:val="24"/>
              </w:rPr>
              <w:drawing>
                <wp:inline distT="0" distB="0" distL="0" distR="0" wp14:anchorId="14A7B360" wp14:editId="0099321C">
                  <wp:extent cx="9525" cy="952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C2BCC">
              <w:rPr>
                <w:sz w:val="24"/>
                <w:szCs w:val="24"/>
              </w:rPr>
              <w:t>используемых энергетических ресурсов.</w:t>
            </w:r>
          </w:p>
        </w:tc>
      </w:tr>
      <w:tr w:rsidR="0088466D" w:rsidRPr="002C2BCC" w:rsidTr="00723C83">
        <w:tc>
          <w:tcPr>
            <w:tcW w:w="594" w:type="dxa"/>
          </w:tcPr>
          <w:p w:rsidR="0088466D" w:rsidRPr="002C2BCC" w:rsidRDefault="0088466D" w:rsidP="00723C83">
            <w:pPr>
              <w:jc w:val="center"/>
              <w:rPr>
                <w:sz w:val="24"/>
                <w:szCs w:val="24"/>
              </w:rPr>
            </w:pPr>
            <w:r w:rsidRPr="002C2BCC">
              <w:rPr>
                <w:sz w:val="24"/>
                <w:szCs w:val="24"/>
              </w:rPr>
              <w:lastRenderedPageBreak/>
              <w:t>6</w:t>
            </w:r>
          </w:p>
        </w:tc>
        <w:tc>
          <w:tcPr>
            <w:tcW w:w="2633" w:type="dxa"/>
          </w:tcPr>
          <w:p w:rsidR="0088466D" w:rsidRPr="002C2BCC" w:rsidRDefault="0088466D" w:rsidP="00723C83">
            <w:pPr>
              <w:rPr>
                <w:sz w:val="24"/>
                <w:szCs w:val="24"/>
              </w:rPr>
            </w:pPr>
            <w:r w:rsidRPr="002C2BCC">
              <w:rPr>
                <w:sz w:val="24"/>
                <w:szCs w:val="24"/>
              </w:rPr>
              <w:t xml:space="preserve">Требование к </w:t>
            </w:r>
            <w:proofErr w:type="spellStart"/>
            <w:r w:rsidRPr="002C2BCC">
              <w:rPr>
                <w:sz w:val="24"/>
                <w:szCs w:val="24"/>
              </w:rPr>
              <w:t>энергоэффективности</w:t>
            </w:r>
            <w:proofErr w:type="spellEnd"/>
            <w:r w:rsidRPr="002C2BCC">
              <w:rPr>
                <w:sz w:val="24"/>
                <w:szCs w:val="24"/>
              </w:rPr>
              <w:t xml:space="preserve"> дома</w:t>
            </w:r>
          </w:p>
        </w:tc>
        <w:tc>
          <w:tcPr>
            <w:tcW w:w="6520" w:type="dxa"/>
          </w:tcPr>
          <w:p w:rsidR="0088466D" w:rsidRPr="002C2BCC" w:rsidRDefault="0088466D" w:rsidP="00723C83">
            <w:pPr>
              <w:jc w:val="both"/>
              <w:rPr>
                <w:sz w:val="24"/>
                <w:szCs w:val="24"/>
              </w:rPr>
            </w:pPr>
            <w:r w:rsidRPr="002C2BCC">
              <w:rPr>
                <w:sz w:val="24"/>
                <w:szCs w:val="24"/>
              </w:rPr>
              <w:t xml:space="preserve">   Предусматривать класс энергетической эффективности дома не ниже «В» согласно Правилам определения класса энергетической эффективности, утвержденных приказом Министерства строительства и жилищно-коммунального хозяйства от 06 июня 2016 г. № 399/пр.</w:t>
            </w:r>
          </w:p>
          <w:p w:rsidR="0088466D" w:rsidRPr="002C2BCC" w:rsidRDefault="0088466D" w:rsidP="00723C83">
            <w:pPr>
              <w:jc w:val="both"/>
              <w:rPr>
                <w:sz w:val="24"/>
                <w:szCs w:val="24"/>
              </w:rPr>
            </w:pPr>
            <w:r w:rsidRPr="002C2BCC">
              <w:rPr>
                <w:sz w:val="24"/>
                <w:szCs w:val="24"/>
              </w:rPr>
              <w:t xml:space="preserve">   Рекомендуется предусматривать следующие мероприятия, направленные на повышение </w:t>
            </w:r>
            <w:proofErr w:type="spellStart"/>
            <w:r w:rsidRPr="002C2BCC">
              <w:rPr>
                <w:sz w:val="24"/>
                <w:szCs w:val="24"/>
              </w:rPr>
              <w:t>энергоэффективности</w:t>
            </w:r>
            <w:proofErr w:type="spellEnd"/>
            <w:r w:rsidRPr="002C2BCC">
              <w:rPr>
                <w:sz w:val="24"/>
                <w:szCs w:val="24"/>
              </w:rPr>
              <w:t xml:space="preserve"> дома:</w:t>
            </w:r>
          </w:p>
          <w:p w:rsidR="0088466D" w:rsidRPr="002C2BCC" w:rsidRDefault="0088466D" w:rsidP="00723C83">
            <w:pPr>
              <w:jc w:val="both"/>
              <w:rPr>
                <w:sz w:val="24"/>
                <w:szCs w:val="24"/>
              </w:rPr>
            </w:pPr>
            <w:r w:rsidRPr="002C2BCC">
              <w:rPr>
                <w:sz w:val="24"/>
                <w:szCs w:val="24"/>
              </w:rPr>
              <w:t xml:space="preserve">   – предъявлять к оконным блокам в квартирах и в помещениях общего пользования </w:t>
            </w:r>
            <w:proofErr w:type="gramStart"/>
            <w:r w:rsidRPr="002C2BCC">
              <w:rPr>
                <w:sz w:val="24"/>
                <w:szCs w:val="24"/>
              </w:rPr>
              <w:t>дополнительные требования</w:t>
            </w:r>
            <w:proofErr w:type="gramEnd"/>
            <w:r w:rsidRPr="002C2BCC">
              <w:rPr>
                <w:sz w:val="24"/>
                <w:szCs w:val="24"/>
              </w:rPr>
              <w:t xml:space="preserve"> указанные выше;</w:t>
            </w:r>
          </w:p>
          <w:p w:rsidR="0088466D" w:rsidRPr="002C2BCC" w:rsidRDefault="0088466D" w:rsidP="00723C83">
            <w:pPr>
              <w:jc w:val="both"/>
              <w:rPr>
                <w:sz w:val="24"/>
                <w:szCs w:val="24"/>
              </w:rPr>
            </w:pPr>
            <w:r w:rsidRPr="002C2BCC">
              <w:rPr>
                <w:sz w:val="24"/>
                <w:szCs w:val="24"/>
              </w:rPr>
              <w:t xml:space="preserve">      – производить установку в помещениях общего пользования, лестничных клетках, перед входом в подъезды светодиодных светильников с датчиками движения и освещенности;</w:t>
            </w:r>
          </w:p>
          <w:p w:rsidR="0088466D" w:rsidRPr="002C2BCC" w:rsidRDefault="0088466D" w:rsidP="00723C83">
            <w:pPr>
              <w:jc w:val="both"/>
              <w:rPr>
                <w:sz w:val="24"/>
                <w:szCs w:val="24"/>
              </w:rPr>
            </w:pPr>
            <w:r w:rsidRPr="002C2BCC">
              <w:rPr>
                <w:sz w:val="24"/>
                <w:szCs w:val="24"/>
              </w:rPr>
              <w:t xml:space="preserve">      – проводить освещение придомовой территории с использованием светодиодных светильников и датчиков освещенности;</w:t>
            </w:r>
          </w:p>
          <w:p w:rsidR="0088466D" w:rsidRPr="002C2BCC" w:rsidRDefault="0088466D" w:rsidP="00723C83">
            <w:pPr>
              <w:jc w:val="both"/>
              <w:rPr>
                <w:sz w:val="24"/>
                <w:szCs w:val="24"/>
              </w:rPr>
            </w:pPr>
            <w:r w:rsidRPr="002C2BCC">
              <w:rPr>
                <w:sz w:val="24"/>
                <w:szCs w:val="24"/>
              </w:rPr>
              <w:t xml:space="preserve">   – выполнять теплоизоляцию подвального (цокольного) и чердачного перекрытий (в соответствии с проектной документацией);</w:t>
            </w:r>
          </w:p>
          <w:p w:rsidR="0088466D" w:rsidRPr="002C2BCC" w:rsidRDefault="0088466D" w:rsidP="00723C83">
            <w:pPr>
              <w:jc w:val="both"/>
              <w:rPr>
                <w:sz w:val="24"/>
                <w:szCs w:val="24"/>
              </w:rPr>
            </w:pPr>
            <w:r w:rsidRPr="002C2BCC">
              <w:rPr>
                <w:sz w:val="24"/>
                <w:szCs w:val="24"/>
              </w:rPr>
              <w:t xml:space="preserve">   – проводить установку приборов учета горячего и холодного водоснабжения, электроэнергии, газа и другие, предусмотренные в проектной документации;</w:t>
            </w:r>
          </w:p>
          <w:p w:rsidR="0088466D" w:rsidRPr="002C2BCC" w:rsidRDefault="0088466D" w:rsidP="00723C83">
            <w:pPr>
              <w:jc w:val="both"/>
              <w:rPr>
                <w:sz w:val="24"/>
                <w:szCs w:val="24"/>
              </w:rPr>
            </w:pPr>
            <w:r w:rsidRPr="002C2BCC">
              <w:rPr>
                <w:sz w:val="24"/>
                <w:szCs w:val="24"/>
              </w:rPr>
              <w:t xml:space="preserve">   – выполнять установку радиаторов отопления с терморегуляторами (при технологической возможности в соответствии с проектной документацией);</w:t>
            </w:r>
          </w:p>
          <w:p w:rsidR="0088466D" w:rsidRPr="002C2BCC" w:rsidRDefault="0088466D" w:rsidP="00723C83">
            <w:pPr>
              <w:jc w:val="both"/>
              <w:rPr>
                <w:sz w:val="24"/>
                <w:szCs w:val="24"/>
              </w:rPr>
            </w:pPr>
            <w:r w:rsidRPr="002C2BCC">
              <w:rPr>
                <w:sz w:val="24"/>
                <w:szCs w:val="24"/>
              </w:rPr>
              <w:t xml:space="preserve">   – проводить устройство входных дверей в подъезды дома </w:t>
            </w:r>
            <w:proofErr w:type="gramStart"/>
            <w:r w:rsidRPr="002C2BCC">
              <w:rPr>
                <w:sz w:val="24"/>
                <w:szCs w:val="24"/>
              </w:rPr>
              <w:t>с  утеплением</w:t>
            </w:r>
            <w:proofErr w:type="gramEnd"/>
            <w:r w:rsidRPr="002C2BCC">
              <w:rPr>
                <w:sz w:val="24"/>
                <w:szCs w:val="24"/>
              </w:rPr>
              <w:t xml:space="preserve"> и  оборудованием </w:t>
            </w:r>
            <w:proofErr w:type="spellStart"/>
            <w:r w:rsidRPr="002C2BCC">
              <w:rPr>
                <w:sz w:val="24"/>
                <w:szCs w:val="24"/>
              </w:rPr>
              <w:t>автодоводчиками</w:t>
            </w:r>
            <w:proofErr w:type="spellEnd"/>
            <w:r w:rsidRPr="002C2BCC">
              <w:rPr>
                <w:sz w:val="24"/>
                <w:szCs w:val="24"/>
              </w:rPr>
              <w:t>;</w:t>
            </w:r>
          </w:p>
          <w:p w:rsidR="0088466D" w:rsidRPr="002C2BCC" w:rsidRDefault="0088466D" w:rsidP="00723C83">
            <w:pPr>
              <w:jc w:val="both"/>
              <w:rPr>
                <w:sz w:val="24"/>
                <w:szCs w:val="24"/>
              </w:rPr>
            </w:pPr>
            <w:r w:rsidRPr="002C2BCC">
              <w:rPr>
                <w:sz w:val="24"/>
                <w:szCs w:val="24"/>
              </w:rPr>
              <w:t xml:space="preserve">   – устраивать входные тамбуры в подъезды дома с утеплением стен, устанавливать утепленные двери тамбура (входную и проходную) с </w:t>
            </w:r>
            <w:proofErr w:type="spellStart"/>
            <w:r w:rsidRPr="002C2BCC">
              <w:rPr>
                <w:sz w:val="24"/>
                <w:szCs w:val="24"/>
              </w:rPr>
              <w:t>автодоводчиками</w:t>
            </w:r>
            <w:proofErr w:type="spellEnd"/>
            <w:r w:rsidRPr="002C2BCC">
              <w:rPr>
                <w:sz w:val="24"/>
                <w:szCs w:val="24"/>
              </w:rPr>
              <w:t>.</w:t>
            </w:r>
          </w:p>
          <w:p w:rsidR="0088466D" w:rsidRPr="002C2BCC" w:rsidRDefault="0088466D" w:rsidP="00723C83">
            <w:pPr>
              <w:jc w:val="both"/>
              <w:rPr>
                <w:sz w:val="24"/>
                <w:szCs w:val="24"/>
              </w:rPr>
            </w:pPr>
            <w:r w:rsidRPr="002C2BCC">
              <w:rPr>
                <w:sz w:val="24"/>
                <w:szCs w:val="24"/>
              </w:rPr>
              <w:t xml:space="preserve">   Обеспечить наличие на фасаде дома указателя класса энергетической эффективности</w:t>
            </w:r>
            <w:r w:rsidRPr="002C2BCC">
              <w:rPr>
                <w:noProof/>
                <w:sz w:val="24"/>
                <w:szCs w:val="24"/>
              </w:rPr>
              <w:t xml:space="preserve"> </w:t>
            </w:r>
            <w:r w:rsidRPr="002C2BCC">
              <w:rPr>
                <w:sz w:val="24"/>
                <w:szCs w:val="24"/>
              </w:rPr>
              <w:t xml:space="preserve">дома в соответствии с разделом III Правил определения классов энергетической эффективности многоквартирных домов, утвержденных приказом Министерства строительства и жилищно-коммунального хозяйства Российской Федерации от б июня 2016 года № 399/пр. </w:t>
            </w:r>
          </w:p>
        </w:tc>
      </w:tr>
      <w:tr w:rsidR="0088466D" w:rsidRPr="002C2BCC" w:rsidTr="00723C83">
        <w:tc>
          <w:tcPr>
            <w:tcW w:w="594" w:type="dxa"/>
          </w:tcPr>
          <w:p w:rsidR="0088466D" w:rsidRPr="002C2BCC" w:rsidRDefault="0088466D" w:rsidP="00723C83">
            <w:pPr>
              <w:jc w:val="center"/>
              <w:rPr>
                <w:sz w:val="24"/>
                <w:szCs w:val="24"/>
              </w:rPr>
            </w:pPr>
            <w:r w:rsidRPr="002C2BCC">
              <w:rPr>
                <w:sz w:val="24"/>
                <w:szCs w:val="24"/>
              </w:rPr>
              <w:t>7</w:t>
            </w:r>
          </w:p>
        </w:tc>
        <w:tc>
          <w:tcPr>
            <w:tcW w:w="2633" w:type="dxa"/>
          </w:tcPr>
          <w:p w:rsidR="0088466D" w:rsidRPr="002C2BCC" w:rsidRDefault="0088466D" w:rsidP="00723C83">
            <w:pPr>
              <w:rPr>
                <w:sz w:val="24"/>
                <w:szCs w:val="24"/>
              </w:rPr>
            </w:pPr>
            <w:r w:rsidRPr="002C2BCC">
              <w:rPr>
                <w:sz w:val="24"/>
                <w:szCs w:val="24"/>
              </w:rPr>
              <w:t>Требования к эксплуатационной документации дома</w:t>
            </w:r>
          </w:p>
        </w:tc>
        <w:tc>
          <w:tcPr>
            <w:tcW w:w="6520" w:type="dxa"/>
          </w:tcPr>
          <w:p w:rsidR="0088466D" w:rsidRPr="002C2BCC" w:rsidRDefault="0088466D" w:rsidP="00723C83">
            <w:pPr>
              <w:jc w:val="both"/>
              <w:rPr>
                <w:sz w:val="24"/>
                <w:szCs w:val="24"/>
              </w:rPr>
            </w:pPr>
            <w:r w:rsidRPr="002C2BCC">
              <w:rPr>
                <w:sz w:val="24"/>
                <w:szCs w:val="24"/>
              </w:rPr>
              <w:t xml:space="preserve">   Наличие паспортов и инструкций по эксплуатации предприятий 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(общедомовые (коллективные) и индивидуальные) и узлы управления подачей энергетических ресурсов и т.д., а также соответствующих документов (копий документов), предусмотренных пунктами 24 и 26 Правил содержания общего имущества в многоквартирном доме, утвержденных постановлением Правительства Российской Федерации от 13 </w:t>
            </w:r>
            <w:r w:rsidRPr="002C2BCC">
              <w:rPr>
                <w:sz w:val="24"/>
                <w:szCs w:val="24"/>
              </w:rPr>
              <w:lastRenderedPageBreak/>
              <w:t>августа 2006 года № 491, включая Инструкцию по эксплуатации многоквартирного дома, выполненную в соответствии с п. 10.1 Градостроительного кодекса (Требования к безопасной эксплуатации зданий) и СП 255.1325800 «Здания и сооружения. Правила эксплуатации. Общие положения» (в соответствии с проектной документацией).</w:t>
            </w:r>
          </w:p>
          <w:p w:rsidR="0088466D" w:rsidRPr="002C2BCC" w:rsidRDefault="0088466D" w:rsidP="00723C83">
            <w:pPr>
              <w:jc w:val="both"/>
              <w:rPr>
                <w:sz w:val="24"/>
                <w:szCs w:val="24"/>
              </w:rPr>
            </w:pPr>
            <w:r w:rsidRPr="002C2BCC">
              <w:rPr>
                <w:sz w:val="24"/>
                <w:szCs w:val="24"/>
              </w:rPr>
              <w:t xml:space="preserve">   Наличие инструкций по эксплуатации внутриквартирного инженерного оборудования. Комплекты инструкций по эксплуатации внутриквартирного инженерного оборудования подлежат передаче Заказчику.</w:t>
            </w:r>
          </w:p>
        </w:tc>
      </w:tr>
    </w:tbl>
    <w:p w:rsidR="0088466D" w:rsidRPr="008E401A" w:rsidRDefault="0088466D" w:rsidP="0088466D">
      <w:pPr>
        <w:jc w:val="both"/>
        <w:rPr>
          <w:sz w:val="24"/>
          <w:szCs w:val="24"/>
        </w:rPr>
      </w:pPr>
    </w:p>
    <w:p w:rsidR="001C0230" w:rsidRDefault="001C0230">
      <w:pPr>
        <w:spacing w:after="160" w:line="259" w:lineRule="auto"/>
        <w:rPr>
          <w:rFonts w:ascii="Arial" w:eastAsiaTheme="minorEastAsia" w:hAnsi="Arial" w:cs="Arial"/>
          <w:spacing w:val="8"/>
          <w:sz w:val="28"/>
          <w:szCs w:val="28"/>
        </w:rPr>
      </w:pPr>
      <w:r>
        <w:rPr>
          <w:rFonts w:ascii="Arial" w:hAnsi="Arial" w:cs="Arial"/>
          <w:spacing w:val="8"/>
          <w:sz w:val="28"/>
          <w:szCs w:val="28"/>
        </w:rPr>
        <w:br w:type="page"/>
      </w:r>
    </w:p>
    <w:p w:rsidR="001C0230" w:rsidRDefault="001C0230" w:rsidP="0088466D">
      <w:pPr>
        <w:pStyle w:val="aa"/>
        <w:spacing w:before="220"/>
        <w:jc w:val="both"/>
        <w:rPr>
          <w:rFonts w:ascii="Arial" w:hAnsi="Arial" w:cs="Arial"/>
          <w:spacing w:val="8"/>
          <w:sz w:val="28"/>
          <w:szCs w:val="28"/>
        </w:rPr>
        <w:sectPr w:rsidR="001C0230" w:rsidSect="00EB4ED6">
          <w:pgSz w:w="11906" w:h="16838"/>
          <w:pgMar w:top="1134" w:right="851" w:bottom="1134" w:left="1418" w:header="709" w:footer="709" w:gutter="0"/>
          <w:cols w:space="708"/>
          <w:docGrid w:linePitch="360"/>
        </w:sectPr>
      </w:pPr>
    </w:p>
    <w:p w:rsidR="001C0230" w:rsidRDefault="001C0230" w:rsidP="001C0230">
      <w:pPr>
        <w:jc w:val="right"/>
        <w:rPr>
          <w:iCs/>
          <w:sz w:val="24"/>
          <w:szCs w:val="24"/>
          <w:bdr w:val="none" w:sz="0" w:space="0" w:color="auto" w:frame="1"/>
        </w:rPr>
      </w:pPr>
      <w:r>
        <w:rPr>
          <w:iCs/>
          <w:sz w:val="24"/>
          <w:szCs w:val="24"/>
          <w:bdr w:val="none" w:sz="0" w:space="0" w:color="auto" w:frame="1"/>
        </w:rPr>
        <w:lastRenderedPageBreak/>
        <w:t xml:space="preserve">              </w:t>
      </w:r>
    </w:p>
    <w:p w:rsidR="00723C83" w:rsidRDefault="001C0230" w:rsidP="001C0230">
      <w:pPr>
        <w:jc w:val="right"/>
        <w:rPr>
          <w:iCs/>
          <w:sz w:val="24"/>
          <w:szCs w:val="24"/>
          <w:bdr w:val="none" w:sz="0" w:space="0" w:color="auto" w:frame="1"/>
        </w:rPr>
      </w:pPr>
      <w:r w:rsidRPr="002C2BCC">
        <w:rPr>
          <w:iCs/>
          <w:sz w:val="24"/>
          <w:szCs w:val="24"/>
          <w:bdr w:val="none" w:sz="0" w:space="0" w:color="auto" w:frame="1"/>
        </w:rPr>
        <w:t xml:space="preserve">Приложение № </w:t>
      </w:r>
      <w:r>
        <w:rPr>
          <w:iCs/>
          <w:sz w:val="24"/>
          <w:szCs w:val="24"/>
          <w:bdr w:val="none" w:sz="0" w:space="0" w:color="auto" w:frame="1"/>
        </w:rPr>
        <w:t>2</w:t>
      </w:r>
      <w:r w:rsidRPr="002C2BCC">
        <w:rPr>
          <w:iCs/>
          <w:sz w:val="24"/>
          <w:szCs w:val="24"/>
          <w:bdr w:val="none" w:sz="0" w:space="0" w:color="auto" w:frame="1"/>
        </w:rPr>
        <w:t xml:space="preserve"> </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к </w:t>
      </w:r>
      <w:proofErr w:type="gramStart"/>
      <w:r w:rsidRPr="002C2BCC">
        <w:rPr>
          <w:iCs/>
          <w:sz w:val="24"/>
          <w:szCs w:val="24"/>
          <w:bdr w:val="none" w:sz="0" w:space="0" w:color="auto" w:frame="1"/>
        </w:rPr>
        <w:t>муниципальной  адресной</w:t>
      </w:r>
      <w:proofErr w:type="gramEnd"/>
      <w:r w:rsidRPr="002C2BCC">
        <w:rPr>
          <w:iCs/>
          <w:sz w:val="24"/>
          <w:szCs w:val="24"/>
          <w:bdr w:val="none" w:sz="0" w:space="0" w:color="auto" w:frame="1"/>
        </w:rPr>
        <w:t xml:space="preserve">  программе </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Переселение  граждан</w:t>
      </w:r>
      <w:proofErr w:type="gramEnd"/>
      <w:r w:rsidRPr="002C2BCC">
        <w:rPr>
          <w:iCs/>
          <w:sz w:val="24"/>
          <w:szCs w:val="24"/>
          <w:bdr w:val="none" w:sz="0" w:space="0" w:color="auto" w:frame="1"/>
        </w:rPr>
        <w:t xml:space="preserve">  из  аварийного жилищного</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фонда  на</w:t>
      </w:r>
      <w:proofErr w:type="gramEnd"/>
      <w:r w:rsidRPr="002C2BCC">
        <w:rPr>
          <w:iCs/>
          <w:sz w:val="24"/>
          <w:szCs w:val="24"/>
          <w:bdr w:val="none" w:sz="0" w:space="0" w:color="auto" w:frame="1"/>
        </w:rPr>
        <w:t xml:space="preserve">  территории муниципального </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образования  "</w:t>
      </w:r>
      <w:proofErr w:type="spellStart"/>
      <w:proofErr w:type="gramEnd"/>
      <w:r w:rsidRPr="002C2BCC">
        <w:rPr>
          <w:iCs/>
          <w:sz w:val="24"/>
          <w:szCs w:val="24"/>
          <w:bdr w:val="none" w:sz="0" w:space="0" w:color="auto" w:frame="1"/>
        </w:rPr>
        <w:t>Дятьковское</w:t>
      </w:r>
      <w:proofErr w:type="spellEnd"/>
      <w:r w:rsidRPr="002C2BCC">
        <w:rPr>
          <w:iCs/>
          <w:sz w:val="24"/>
          <w:szCs w:val="24"/>
          <w:bdr w:val="none" w:sz="0" w:space="0" w:color="auto" w:frame="1"/>
        </w:rPr>
        <w:t xml:space="preserve"> городское поселение</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 Дятьковского муниципального района</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 Брянской области" (2026-2030 годы)", </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 xml:space="preserve">утвержденной постановлением администрации </w:t>
      </w:r>
    </w:p>
    <w:p w:rsidR="001C0230" w:rsidRPr="002C2BCC" w:rsidRDefault="001C0230" w:rsidP="001C0230">
      <w:pPr>
        <w:jc w:val="right"/>
        <w:rPr>
          <w:iCs/>
          <w:sz w:val="24"/>
          <w:szCs w:val="24"/>
          <w:bdr w:val="none" w:sz="0" w:space="0" w:color="auto" w:frame="1"/>
        </w:rPr>
      </w:pPr>
      <w:r w:rsidRPr="002C2BCC">
        <w:rPr>
          <w:iCs/>
          <w:sz w:val="24"/>
          <w:szCs w:val="24"/>
          <w:bdr w:val="none" w:sz="0" w:space="0" w:color="auto" w:frame="1"/>
        </w:rPr>
        <w:t>Дятьковского района   от "04"_</w:t>
      </w:r>
      <w:r w:rsidRPr="002C2BCC">
        <w:rPr>
          <w:iCs/>
          <w:sz w:val="24"/>
          <w:szCs w:val="24"/>
          <w:u w:val="single"/>
          <w:bdr w:val="none" w:sz="0" w:space="0" w:color="auto" w:frame="1"/>
        </w:rPr>
        <w:t>мая</w:t>
      </w:r>
      <w:r w:rsidRPr="002C2BCC">
        <w:rPr>
          <w:iCs/>
          <w:sz w:val="24"/>
          <w:szCs w:val="24"/>
          <w:bdr w:val="none" w:sz="0" w:space="0" w:color="auto" w:frame="1"/>
        </w:rPr>
        <w:t>_ №_</w:t>
      </w:r>
      <w:r w:rsidRPr="002C2BCC">
        <w:rPr>
          <w:iCs/>
          <w:sz w:val="24"/>
          <w:szCs w:val="24"/>
          <w:u w:val="single"/>
          <w:bdr w:val="none" w:sz="0" w:space="0" w:color="auto" w:frame="1"/>
        </w:rPr>
        <w:t>590</w:t>
      </w:r>
      <w:r w:rsidRPr="002C2BCC">
        <w:rPr>
          <w:iCs/>
          <w:sz w:val="24"/>
          <w:szCs w:val="24"/>
          <w:bdr w:val="none" w:sz="0" w:space="0" w:color="auto" w:frame="1"/>
        </w:rPr>
        <w:t>_</w:t>
      </w:r>
    </w:p>
    <w:p w:rsidR="001C0230" w:rsidRPr="001C0230" w:rsidRDefault="001C0230" w:rsidP="001C0230">
      <w:pPr>
        <w:jc w:val="center"/>
        <w:rPr>
          <w:b/>
          <w:bCs/>
          <w:color w:val="000000"/>
          <w:sz w:val="24"/>
          <w:szCs w:val="24"/>
        </w:rPr>
      </w:pPr>
      <w:r w:rsidRPr="001C0230">
        <w:rPr>
          <w:b/>
          <w:bCs/>
          <w:color w:val="000000"/>
          <w:sz w:val="24"/>
          <w:szCs w:val="24"/>
        </w:rPr>
        <w:t>Реестр жилищного фонда</w:t>
      </w:r>
      <w:r w:rsidRPr="001C0230">
        <w:rPr>
          <w:b/>
          <w:bCs/>
          <w:color w:val="000000"/>
          <w:sz w:val="24"/>
          <w:szCs w:val="24"/>
        </w:rPr>
        <w:br/>
        <w:t>(многоквартирные дома, дома блокированной застройки, объекты индивидуального жилищного строительства)</w:t>
      </w:r>
    </w:p>
    <w:tbl>
      <w:tblPr>
        <w:tblW w:w="9679" w:type="dxa"/>
        <w:tblLook w:val="04A0" w:firstRow="1" w:lastRow="0" w:firstColumn="1" w:lastColumn="0" w:noHBand="0" w:noVBand="1"/>
      </w:tblPr>
      <w:tblGrid>
        <w:gridCol w:w="369"/>
        <w:gridCol w:w="1252"/>
        <w:gridCol w:w="859"/>
        <w:gridCol w:w="1156"/>
        <w:gridCol w:w="881"/>
        <w:gridCol w:w="1108"/>
        <w:gridCol w:w="951"/>
        <w:gridCol w:w="1503"/>
        <w:gridCol w:w="716"/>
        <w:gridCol w:w="809"/>
        <w:gridCol w:w="809"/>
        <w:gridCol w:w="933"/>
        <w:gridCol w:w="739"/>
        <w:gridCol w:w="823"/>
        <w:gridCol w:w="1186"/>
        <w:gridCol w:w="1032"/>
      </w:tblGrid>
      <w:tr w:rsidR="00444442" w:rsidRPr="00444442" w:rsidTr="00444442">
        <w:trPr>
          <w:trHeight w:val="1260"/>
        </w:trPr>
        <w:tc>
          <w:tcPr>
            <w:tcW w:w="2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п/п</w:t>
            </w:r>
          </w:p>
        </w:tc>
        <w:tc>
          <w:tcPr>
            <w:tcW w:w="15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Наименование муниципального образования </w:t>
            </w:r>
          </w:p>
        </w:tc>
        <w:tc>
          <w:tcPr>
            <w:tcW w:w="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Адрес </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Тип </w:t>
            </w:r>
          </w:p>
        </w:tc>
        <w:tc>
          <w:tcPr>
            <w:tcW w:w="4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Техническое состояние </w:t>
            </w:r>
          </w:p>
        </w:tc>
        <w:tc>
          <w:tcPr>
            <w:tcW w:w="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Принадлежность к объектам культурного наследия (да/нет)</w:t>
            </w:r>
          </w:p>
        </w:tc>
        <w:tc>
          <w:tcPr>
            <w:tcW w:w="5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Год ввода в эксплуатацию</w:t>
            </w:r>
          </w:p>
        </w:tc>
        <w:tc>
          <w:tcPr>
            <w:tcW w:w="9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Дата признания  аварийным/ограниченно работоспособным </w:t>
            </w:r>
          </w:p>
        </w:tc>
        <w:tc>
          <w:tcPr>
            <w:tcW w:w="125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 Сведения о жилищном фонде, подлежащем расселению </w:t>
            </w:r>
          </w:p>
        </w:tc>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Планируемая дата окончания переселения граждан</w:t>
            </w: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Площадь застройки  дома</w:t>
            </w:r>
          </w:p>
        </w:tc>
        <w:tc>
          <w:tcPr>
            <w:tcW w:w="1750" w:type="dxa"/>
            <w:gridSpan w:val="3"/>
            <w:tcBorders>
              <w:top w:val="single" w:sz="4" w:space="0" w:color="000000"/>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Информация о формировании земельного участка под домом</w:t>
            </w:r>
          </w:p>
        </w:tc>
      </w:tr>
      <w:tr w:rsidR="00444442" w:rsidRPr="00444442" w:rsidTr="00444442">
        <w:trPr>
          <w:trHeight w:val="1230"/>
        </w:trPr>
        <w:tc>
          <w:tcPr>
            <w:tcW w:w="202"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595"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491"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649"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1259" w:type="dxa"/>
            <w:gridSpan w:val="3"/>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527"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393"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451"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площадь земельного участка</w:t>
            </w:r>
          </w:p>
        </w:tc>
        <w:tc>
          <w:tcPr>
            <w:tcW w:w="70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кадастровый номер земельного участка </w:t>
            </w:r>
          </w:p>
        </w:tc>
        <w:tc>
          <w:tcPr>
            <w:tcW w:w="59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характеристика земельного участка (сформирован под одним домом, не сформирован)</w:t>
            </w:r>
          </w:p>
        </w:tc>
      </w:tr>
      <w:tr w:rsidR="00444442" w:rsidRPr="00444442" w:rsidTr="00444442">
        <w:trPr>
          <w:trHeight w:val="840"/>
        </w:trPr>
        <w:tc>
          <w:tcPr>
            <w:tcW w:w="202"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595"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491"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649" w:type="dxa"/>
            <w:vMerge/>
            <w:tcBorders>
              <w:top w:val="single" w:sz="4" w:space="0" w:color="000000"/>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539"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год</w:t>
            </w:r>
          </w:p>
        </w:tc>
        <w:tc>
          <w:tcPr>
            <w:tcW w:w="923"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дата</w:t>
            </w:r>
          </w:p>
        </w:tc>
        <w:tc>
          <w:tcPr>
            <w:tcW w:w="377"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площадь, </w:t>
            </w:r>
            <w:proofErr w:type="spellStart"/>
            <w:r w:rsidRPr="00444442">
              <w:rPr>
                <w:rFonts w:ascii="Arial" w:hAnsi="Arial" w:cs="Arial"/>
                <w:color w:val="000000"/>
                <w:sz w:val="14"/>
                <w:szCs w:val="14"/>
              </w:rPr>
              <w:t>кв.м</w:t>
            </w:r>
            <w:proofErr w:type="spellEnd"/>
          </w:p>
        </w:tc>
        <w:tc>
          <w:tcPr>
            <w:tcW w:w="441"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количество человек</w:t>
            </w:r>
          </w:p>
        </w:tc>
        <w:tc>
          <w:tcPr>
            <w:tcW w:w="441"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количество семей</w:t>
            </w:r>
          </w:p>
        </w:tc>
        <w:tc>
          <w:tcPr>
            <w:tcW w:w="527"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дата</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кв. м</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 xml:space="preserve"> </w:t>
            </w:r>
            <w:proofErr w:type="spellStart"/>
            <w:r w:rsidRPr="00444442">
              <w:rPr>
                <w:rFonts w:ascii="Arial" w:hAnsi="Arial" w:cs="Arial"/>
                <w:color w:val="000000"/>
                <w:sz w:val="14"/>
                <w:szCs w:val="14"/>
              </w:rPr>
              <w:t>кв.м</w:t>
            </w:r>
            <w:proofErr w:type="spellEnd"/>
          </w:p>
        </w:tc>
        <w:tc>
          <w:tcPr>
            <w:tcW w:w="703" w:type="dxa"/>
            <w:vMerge/>
            <w:tcBorders>
              <w:top w:val="nil"/>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c>
          <w:tcPr>
            <w:tcW w:w="596" w:type="dxa"/>
            <w:vMerge/>
            <w:tcBorders>
              <w:top w:val="nil"/>
              <w:left w:val="single" w:sz="4" w:space="0" w:color="000000"/>
              <w:bottom w:val="single" w:sz="4" w:space="0" w:color="000000"/>
              <w:right w:val="single" w:sz="4" w:space="0" w:color="000000"/>
            </w:tcBorders>
            <w:vAlign w:val="center"/>
            <w:hideMark/>
          </w:tcPr>
          <w:p w:rsidR="00444442" w:rsidRPr="00444442" w:rsidRDefault="00444442" w:rsidP="00444442">
            <w:pPr>
              <w:rPr>
                <w:rFonts w:ascii="Arial" w:hAnsi="Arial" w:cs="Arial"/>
                <w:color w:val="000000"/>
                <w:sz w:val="14"/>
                <w:szCs w:val="14"/>
              </w:rPr>
            </w:pPr>
          </w:p>
        </w:tc>
      </w:tr>
      <w:tr w:rsidR="00444442" w:rsidRPr="00444442" w:rsidTr="00444442">
        <w:trPr>
          <w:trHeight w:val="570"/>
        </w:trPr>
        <w:tc>
          <w:tcPr>
            <w:tcW w:w="202" w:type="dxa"/>
            <w:tcBorders>
              <w:top w:val="nil"/>
              <w:left w:val="single" w:sz="4" w:space="0" w:color="000000"/>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w:t>
            </w:r>
          </w:p>
        </w:tc>
        <w:tc>
          <w:tcPr>
            <w:tcW w:w="1505"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w:t>
            </w:r>
          </w:p>
        </w:tc>
        <w:tc>
          <w:tcPr>
            <w:tcW w:w="595"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4</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5</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6</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7</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8</w:t>
            </w:r>
          </w:p>
        </w:tc>
        <w:tc>
          <w:tcPr>
            <w:tcW w:w="37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9</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11</w:t>
            </w:r>
          </w:p>
        </w:tc>
        <w:tc>
          <w:tcPr>
            <w:tcW w:w="52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12</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13</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14</w:t>
            </w:r>
          </w:p>
        </w:tc>
        <w:tc>
          <w:tcPr>
            <w:tcW w:w="70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15</w:t>
            </w:r>
          </w:p>
        </w:tc>
        <w:tc>
          <w:tcPr>
            <w:tcW w:w="59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16</w:t>
            </w:r>
          </w:p>
        </w:tc>
      </w:tr>
      <w:tr w:rsidR="00444442" w:rsidRPr="00444442" w:rsidTr="00444442">
        <w:trPr>
          <w:trHeight w:val="810"/>
        </w:trPr>
        <w:tc>
          <w:tcPr>
            <w:tcW w:w="230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Всего подлежит расселению</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7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876,70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50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23</w:t>
            </w:r>
          </w:p>
        </w:tc>
        <w:tc>
          <w:tcPr>
            <w:tcW w:w="52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1 407,20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6 324,00</w:t>
            </w:r>
          </w:p>
        </w:tc>
        <w:tc>
          <w:tcPr>
            <w:tcW w:w="70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9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r>
      <w:tr w:rsidR="00444442" w:rsidRPr="00444442" w:rsidTr="00444442">
        <w:trPr>
          <w:trHeight w:val="570"/>
        </w:trPr>
        <w:tc>
          <w:tcPr>
            <w:tcW w:w="230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1. Перечень аварийных многоквартирных домов, в том числе</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7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876,70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50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23</w:t>
            </w:r>
          </w:p>
        </w:tc>
        <w:tc>
          <w:tcPr>
            <w:tcW w:w="52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1 407,20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6 324,00</w:t>
            </w:r>
          </w:p>
        </w:tc>
        <w:tc>
          <w:tcPr>
            <w:tcW w:w="70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9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r>
      <w:tr w:rsidR="00444442" w:rsidRPr="00444442" w:rsidTr="00444442">
        <w:trPr>
          <w:trHeight w:val="840"/>
        </w:trPr>
        <w:tc>
          <w:tcPr>
            <w:tcW w:w="2302"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расселение которых осуществляется с участием средств Фонда</w:t>
            </w:r>
          </w:p>
        </w:tc>
        <w:tc>
          <w:tcPr>
            <w:tcW w:w="846"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49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649"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39"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923"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77"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271,60</w:t>
            </w:r>
          </w:p>
        </w:tc>
        <w:tc>
          <w:tcPr>
            <w:tcW w:w="44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13</w:t>
            </w:r>
          </w:p>
        </w:tc>
        <w:tc>
          <w:tcPr>
            <w:tcW w:w="44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7</w:t>
            </w:r>
          </w:p>
        </w:tc>
        <w:tc>
          <w:tcPr>
            <w:tcW w:w="527"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93"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497,10</w:t>
            </w:r>
          </w:p>
        </w:tc>
        <w:tc>
          <w:tcPr>
            <w:tcW w:w="45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2 954,00</w:t>
            </w:r>
          </w:p>
        </w:tc>
        <w:tc>
          <w:tcPr>
            <w:tcW w:w="703"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96"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r>
      <w:tr w:rsidR="00444442" w:rsidRPr="00444442" w:rsidTr="00444442">
        <w:trPr>
          <w:trHeight w:val="825"/>
        </w:trPr>
        <w:tc>
          <w:tcPr>
            <w:tcW w:w="23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lastRenderedPageBreak/>
              <w:t>Итого по Дятьковскому городскому поселению Дятьковского муниципального района</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7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271,60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13</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7</w:t>
            </w:r>
          </w:p>
        </w:tc>
        <w:tc>
          <w:tcPr>
            <w:tcW w:w="52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497,10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2 954,00</w:t>
            </w:r>
          </w:p>
        </w:tc>
        <w:tc>
          <w:tcPr>
            <w:tcW w:w="70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9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r>
      <w:tr w:rsidR="00444442" w:rsidRPr="00444442" w:rsidTr="00444442">
        <w:trPr>
          <w:trHeight w:val="1455"/>
        </w:trPr>
        <w:tc>
          <w:tcPr>
            <w:tcW w:w="202" w:type="dxa"/>
            <w:tcBorders>
              <w:top w:val="nil"/>
              <w:left w:val="single" w:sz="4" w:space="0" w:color="000000"/>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w:t>
            </w:r>
          </w:p>
        </w:tc>
        <w:tc>
          <w:tcPr>
            <w:tcW w:w="1505"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rPr>
                <w:rFonts w:ascii="Arial" w:hAnsi="Arial" w:cs="Arial"/>
                <w:color w:val="000000"/>
                <w:sz w:val="14"/>
                <w:szCs w:val="14"/>
              </w:rPr>
            </w:pPr>
            <w:proofErr w:type="spellStart"/>
            <w:r w:rsidRPr="00444442">
              <w:rPr>
                <w:rFonts w:ascii="Arial" w:hAnsi="Arial" w:cs="Arial"/>
                <w:color w:val="000000"/>
                <w:sz w:val="14"/>
                <w:szCs w:val="14"/>
              </w:rPr>
              <w:t>Дятьковское</w:t>
            </w:r>
            <w:proofErr w:type="spellEnd"/>
            <w:r w:rsidRPr="00444442">
              <w:rPr>
                <w:rFonts w:ascii="Arial" w:hAnsi="Arial" w:cs="Arial"/>
                <w:color w:val="000000"/>
                <w:sz w:val="14"/>
                <w:szCs w:val="14"/>
              </w:rPr>
              <w:t xml:space="preserve"> городское поселение</w:t>
            </w:r>
          </w:p>
        </w:tc>
        <w:tc>
          <w:tcPr>
            <w:tcW w:w="595"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г. Дятьково, ул. Вокзальная, д. 29</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Многоквартирный дом</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Аварийный</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Нет</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1949</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01.11.2018</w:t>
            </w:r>
          </w:p>
        </w:tc>
        <w:tc>
          <w:tcPr>
            <w:tcW w:w="37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271,60</w:t>
            </w:r>
          </w:p>
        </w:tc>
        <w:tc>
          <w:tcPr>
            <w:tcW w:w="441" w:type="dxa"/>
            <w:tcBorders>
              <w:top w:val="nil"/>
              <w:left w:val="nil"/>
              <w:bottom w:val="single" w:sz="4" w:space="0" w:color="000000"/>
              <w:right w:val="single" w:sz="4" w:space="0" w:color="000000"/>
            </w:tcBorders>
            <w:shd w:val="clear" w:color="000000" w:fill="FFFFFF"/>
            <w:noWrap/>
            <w:vAlign w:val="center"/>
            <w:hideMark/>
          </w:tcPr>
          <w:p w:rsidR="00444442" w:rsidRPr="00444442" w:rsidRDefault="00444442" w:rsidP="00444442">
            <w:pPr>
              <w:jc w:val="center"/>
              <w:rPr>
                <w:rFonts w:ascii="Arial" w:hAnsi="Arial" w:cs="Arial"/>
                <w:color w:val="FFFFFF"/>
                <w:sz w:val="14"/>
                <w:szCs w:val="14"/>
              </w:rPr>
            </w:pPr>
            <w:r w:rsidRPr="00444442">
              <w:rPr>
                <w:rFonts w:ascii="Arial" w:hAnsi="Arial" w:cs="Arial"/>
                <w:color w:val="FFFFFF"/>
                <w:sz w:val="14"/>
                <w:szCs w:val="14"/>
              </w:rPr>
              <w:t>1212</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7</w:t>
            </w:r>
          </w:p>
        </w:tc>
        <w:tc>
          <w:tcPr>
            <w:tcW w:w="527" w:type="dxa"/>
            <w:tcBorders>
              <w:top w:val="nil"/>
              <w:left w:val="nil"/>
              <w:bottom w:val="single" w:sz="4" w:space="0" w:color="000000"/>
              <w:right w:val="single" w:sz="4" w:space="0" w:color="000000"/>
            </w:tcBorders>
            <w:shd w:val="clear" w:color="000000" w:fill="FFFFFF"/>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30.12.2029</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497,10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2 954,00</w:t>
            </w:r>
          </w:p>
        </w:tc>
        <w:tc>
          <w:tcPr>
            <w:tcW w:w="703"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32:29:000000:485</w:t>
            </w:r>
          </w:p>
        </w:tc>
        <w:tc>
          <w:tcPr>
            <w:tcW w:w="596"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Сформирован под одним домом</w:t>
            </w:r>
          </w:p>
        </w:tc>
      </w:tr>
      <w:tr w:rsidR="00444442" w:rsidRPr="00444442" w:rsidTr="00444442">
        <w:trPr>
          <w:trHeight w:val="945"/>
        </w:trPr>
        <w:tc>
          <w:tcPr>
            <w:tcW w:w="2302" w:type="dxa"/>
            <w:gridSpan w:val="3"/>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расселение которых осуществляется без участия средств Фонда</w:t>
            </w:r>
          </w:p>
        </w:tc>
        <w:tc>
          <w:tcPr>
            <w:tcW w:w="846"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49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649"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39"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923"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77"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605,10</w:t>
            </w:r>
          </w:p>
        </w:tc>
        <w:tc>
          <w:tcPr>
            <w:tcW w:w="44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37</w:t>
            </w:r>
          </w:p>
        </w:tc>
        <w:tc>
          <w:tcPr>
            <w:tcW w:w="44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16</w:t>
            </w:r>
          </w:p>
        </w:tc>
        <w:tc>
          <w:tcPr>
            <w:tcW w:w="527"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93"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910,10</w:t>
            </w:r>
          </w:p>
        </w:tc>
        <w:tc>
          <w:tcPr>
            <w:tcW w:w="451"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3 370,00</w:t>
            </w:r>
          </w:p>
        </w:tc>
        <w:tc>
          <w:tcPr>
            <w:tcW w:w="703"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96" w:type="dxa"/>
            <w:tcBorders>
              <w:top w:val="nil"/>
              <w:left w:val="nil"/>
              <w:bottom w:val="single" w:sz="4" w:space="0" w:color="000000"/>
              <w:right w:val="single" w:sz="4" w:space="0" w:color="000000"/>
            </w:tcBorders>
            <w:shd w:val="clear" w:color="000000" w:fill="FFFF00"/>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r>
      <w:tr w:rsidR="00444442" w:rsidRPr="00444442" w:rsidTr="00444442">
        <w:trPr>
          <w:trHeight w:val="900"/>
        </w:trPr>
        <w:tc>
          <w:tcPr>
            <w:tcW w:w="23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Итого по Дятьковскому городскому поселению Дятьковского муниципального района</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7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605,10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37</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16</w:t>
            </w:r>
          </w:p>
        </w:tc>
        <w:tc>
          <w:tcPr>
            <w:tcW w:w="527"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910,10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3 370,00</w:t>
            </w:r>
          </w:p>
        </w:tc>
        <w:tc>
          <w:tcPr>
            <w:tcW w:w="70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c>
          <w:tcPr>
            <w:tcW w:w="59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X</w:t>
            </w:r>
          </w:p>
        </w:tc>
      </w:tr>
      <w:tr w:rsidR="00444442" w:rsidRPr="00444442" w:rsidTr="00444442">
        <w:trPr>
          <w:trHeight w:val="405"/>
        </w:trPr>
        <w:tc>
          <w:tcPr>
            <w:tcW w:w="202" w:type="dxa"/>
            <w:tcBorders>
              <w:top w:val="nil"/>
              <w:left w:val="single" w:sz="4" w:space="0" w:color="000000"/>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16</w:t>
            </w:r>
          </w:p>
        </w:tc>
        <w:tc>
          <w:tcPr>
            <w:tcW w:w="1505"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rPr>
                <w:rFonts w:ascii="Arial" w:hAnsi="Arial" w:cs="Arial"/>
                <w:color w:val="000000"/>
                <w:sz w:val="14"/>
                <w:szCs w:val="14"/>
              </w:rPr>
            </w:pPr>
            <w:proofErr w:type="spellStart"/>
            <w:r w:rsidRPr="00444442">
              <w:rPr>
                <w:rFonts w:ascii="Arial" w:hAnsi="Arial" w:cs="Arial"/>
                <w:color w:val="000000"/>
                <w:sz w:val="14"/>
                <w:szCs w:val="14"/>
              </w:rPr>
              <w:t>Дятьковское</w:t>
            </w:r>
            <w:proofErr w:type="spellEnd"/>
            <w:r w:rsidRPr="00444442">
              <w:rPr>
                <w:rFonts w:ascii="Arial" w:hAnsi="Arial" w:cs="Arial"/>
                <w:color w:val="000000"/>
                <w:sz w:val="14"/>
                <w:szCs w:val="14"/>
              </w:rPr>
              <w:t xml:space="preserve"> городское поселение</w:t>
            </w:r>
          </w:p>
        </w:tc>
        <w:tc>
          <w:tcPr>
            <w:tcW w:w="595"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г. Дятьково, ул. Ленина, д. 229</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Многоквартирный дом</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Аварийный</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Нет</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1946</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21.11.2017</w:t>
            </w:r>
          </w:p>
        </w:tc>
        <w:tc>
          <w:tcPr>
            <w:tcW w:w="377" w:type="dxa"/>
            <w:tcBorders>
              <w:top w:val="nil"/>
              <w:left w:val="nil"/>
              <w:bottom w:val="single" w:sz="4" w:space="0" w:color="000000"/>
              <w:right w:val="single" w:sz="4" w:space="0" w:color="000000"/>
            </w:tcBorders>
            <w:shd w:val="clear" w:color="000000" w:fill="FFFFFF"/>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299,60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21</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7</w:t>
            </w:r>
          </w:p>
        </w:tc>
        <w:tc>
          <w:tcPr>
            <w:tcW w:w="527" w:type="dxa"/>
            <w:tcBorders>
              <w:top w:val="nil"/>
              <w:left w:val="nil"/>
              <w:bottom w:val="single" w:sz="4" w:space="0" w:color="000000"/>
              <w:right w:val="single" w:sz="4" w:space="0" w:color="000000"/>
            </w:tcBorders>
            <w:shd w:val="clear" w:color="000000" w:fill="FFFFFF"/>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31.12.2029</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444,30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1 614,00</w:t>
            </w:r>
          </w:p>
        </w:tc>
        <w:tc>
          <w:tcPr>
            <w:tcW w:w="703"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32:29:0010308:168</w:t>
            </w:r>
          </w:p>
        </w:tc>
        <w:tc>
          <w:tcPr>
            <w:tcW w:w="596"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Сформирован под одним домом</w:t>
            </w:r>
          </w:p>
        </w:tc>
      </w:tr>
      <w:tr w:rsidR="00444442" w:rsidRPr="00444442" w:rsidTr="00444442">
        <w:trPr>
          <w:trHeight w:val="405"/>
        </w:trPr>
        <w:tc>
          <w:tcPr>
            <w:tcW w:w="202" w:type="dxa"/>
            <w:tcBorders>
              <w:top w:val="nil"/>
              <w:left w:val="single" w:sz="4" w:space="0" w:color="000000"/>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17</w:t>
            </w:r>
          </w:p>
        </w:tc>
        <w:tc>
          <w:tcPr>
            <w:tcW w:w="1505"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rPr>
                <w:rFonts w:ascii="Arial" w:hAnsi="Arial" w:cs="Arial"/>
                <w:color w:val="000000"/>
                <w:sz w:val="14"/>
                <w:szCs w:val="14"/>
              </w:rPr>
            </w:pPr>
            <w:proofErr w:type="spellStart"/>
            <w:r w:rsidRPr="00444442">
              <w:rPr>
                <w:rFonts w:ascii="Arial" w:hAnsi="Arial" w:cs="Arial"/>
                <w:color w:val="000000"/>
                <w:sz w:val="14"/>
                <w:szCs w:val="14"/>
              </w:rPr>
              <w:t>Дятьковское</w:t>
            </w:r>
            <w:proofErr w:type="spellEnd"/>
            <w:r w:rsidRPr="00444442">
              <w:rPr>
                <w:rFonts w:ascii="Arial" w:hAnsi="Arial" w:cs="Arial"/>
                <w:color w:val="000000"/>
                <w:sz w:val="14"/>
                <w:szCs w:val="14"/>
              </w:rPr>
              <w:t xml:space="preserve"> городское поселение</w:t>
            </w:r>
          </w:p>
        </w:tc>
        <w:tc>
          <w:tcPr>
            <w:tcW w:w="595"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rPr>
                <w:rFonts w:ascii="Arial" w:hAnsi="Arial" w:cs="Arial"/>
                <w:color w:val="000000"/>
                <w:sz w:val="14"/>
                <w:szCs w:val="14"/>
              </w:rPr>
            </w:pPr>
            <w:r w:rsidRPr="00444442">
              <w:rPr>
                <w:rFonts w:ascii="Arial" w:hAnsi="Arial" w:cs="Arial"/>
                <w:color w:val="000000"/>
                <w:sz w:val="14"/>
                <w:szCs w:val="14"/>
              </w:rPr>
              <w:t>г. Дятьково, ул. Усадьба РТС, д. 10</w:t>
            </w:r>
          </w:p>
        </w:tc>
        <w:tc>
          <w:tcPr>
            <w:tcW w:w="846"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Многоквартирный дом</w:t>
            </w:r>
          </w:p>
        </w:tc>
        <w:tc>
          <w:tcPr>
            <w:tcW w:w="49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Аварийный</w:t>
            </w:r>
          </w:p>
        </w:tc>
        <w:tc>
          <w:tcPr>
            <w:tcW w:w="64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Нет</w:t>
            </w:r>
          </w:p>
        </w:tc>
        <w:tc>
          <w:tcPr>
            <w:tcW w:w="539"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1954</w:t>
            </w:r>
          </w:p>
        </w:tc>
        <w:tc>
          <w:tcPr>
            <w:tcW w:w="92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24.08.2017</w:t>
            </w:r>
          </w:p>
        </w:tc>
        <w:tc>
          <w:tcPr>
            <w:tcW w:w="377" w:type="dxa"/>
            <w:tcBorders>
              <w:top w:val="nil"/>
              <w:left w:val="nil"/>
              <w:bottom w:val="single" w:sz="4" w:space="0" w:color="000000"/>
              <w:right w:val="single" w:sz="4" w:space="0" w:color="000000"/>
            </w:tcBorders>
            <w:shd w:val="clear" w:color="000000" w:fill="FFFFFF"/>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305,50</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16</w:t>
            </w:r>
          </w:p>
        </w:tc>
        <w:tc>
          <w:tcPr>
            <w:tcW w:w="44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9</w:t>
            </w:r>
          </w:p>
        </w:tc>
        <w:tc>
          <w:tcPr>
            <w:tcW w:w="527" w:type="dxa"/>
            <w:tcBorders>
              <w:top w:val="nil"/>
              <w:left w:val="nil"/>
              <w:bottom w:val="single" w:sz="4" w:space="0" w:color="000000"/>
              <w:right w:val="single" w:sz="4" w:space="0" w:color="000000"/>
            </w:tcBorders>
            <w:shd w:val="clear" w:color="000000" w:fill="FFFFFF"/>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31.12.2028</w:t>
            </w:r>
          </w:p>
        </w:tc>
        <w:tc>
          <w:tcPr>
            <w:tcW w:w="393"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465,80</w:t>
            </w:r>
          </w:p>
        </w:tc>
        <w:tc>
          <w:tcPr>
            <w:tcW w:w="451" w:type="dxa"/>
            <w:tcBorders>
              <w:top w:val="nil"/>
              <w:left w:val="nil"/>
              <w:bottom w:val="single" w:sz="4" w:space="0" w:color="000000"/>
              <w:right w:val="single" w:sz="4" w:space="0" w:color="000000"/>
            </w:tcBorders>
            <w:shd w:val="clear" w:color="auto" w:fill="auto"/>
            <w:noWrap/>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1 756,00</w:t>
            </w:r>
          </w:p>
        </w:tc>
        <w:tc>
          <w:tcPr>
            <w:tcW w:w="703"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32:29:0000000:486</w:t>
            </w:r>
          </w:p>
        </w:tc>
        <w:tc>
          <w:tcPr>
            <w:tcW w:w="596" w:type="dxa"/>
            <w:tcBorders>
              <w:top w:val="nil"/>
              <w:left w:val="nil"/>
              <w:bottom w:val="single" w:sz="4" w:space="0" w:color="000000"/>
              <w:right w:val="single" w:sz="4" w:space="0" w:color="000000"/>
            </w:tcBorders>
            <w:shd w:val="clear" w:color="auto" w:fill="auto"/>
            <w:vAlign w:val="center"/>
            <w:hideMark/>
          </w:tcPr>
          <w:p w:rsidR="00444442" w:rsidRPr="00444442" w:rsidRDefault="00444442" w:rsidP="00444442">
            <w:pPr>
              <w:jc w:val="center"/>
              <w:rPr>
                <w:rFonts w:ascii="Arial" w:hAnsi="Arial" w:cs="Arial"/>
                <w:color w:val="000000"/>
                <w:sz w:val="14"/>
                <w:szCs w:val="14"/>
              </w:rPr>
            </w:pPr>
            <w:r w:rsidRPr="00444442">
              <w:rPr>
                <w:rFonts w:ascii="Arial" w:hAnsi="Arial" w:cs="Arial"/>
                <w:color w:val="000000"/>
                <w:sz w:val="14"/>
                <w:szCs w:val="14"/>
              </w:rPr>
              <w:t>Сформирован под одним домом</w:t>
            </w:r>
          </w:p>
        </w:tc>
      </w:tr>
    </w:tbl>
    <w:p w:rsidR="0093658E" w:rsidRDefault="0093658E"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723C83" w:rsidRDefault="00723C83" w:rsidP="00723C83">
      <w:pPr>
        <w:jc w:val="right"/>
        <w:rPr>
          <w:iCs/>
          <w:sz w:val="24"/>
          <w:szCs w:val="24"/>
          <w:bdr w:val="none" w:sz="0" w:space="0" w:color="auto" w:frame="1"/>
        </w:rPr>
      </w:pPr>
    </w:p>
    <w:p w:rsidR="00723C83" w:rsidRDefault="00723C83" w:rsidP="00723C83">
      <w:pPr>
        <w:jc w:val="right"/>
        <w:rPr>
          <w:iCs/>
          <w:sz w:val="24"/>
          <w:szCs w:val="24"/>
          <w:bdr w:val="none" w:sz="0" w:space="0" w:color="auto" w:frame="1"/>
        </w:rPr>
      </w:pPr>
      <w:r w:rsidRPr="002C2BCC">
        <w:rPr>
          <w:iCs/>
          <w:sz w:val="24"/>
          <w:szCs w:val="24"/>
          <w:bdr w:val="none" w:sz="0" w:space="0" w:color="auto" w:frame="1"/>
        </w:rPr>
        <w:lastRenderedPageBreak/>
        <w:t xml:space="preserve">Приложение № </w:t>
      </w:r>
      <w:r>
        <w:rPr>
          <w:iCs/>
          <w:sz w:val="24"/>
          <w:szCs w:val="24"/>
          <w:bdr w:val="none" w:sz="0" w:space="0" w:color="auto" w:frame="1"/>
        </w:rPr>
        <w:t>3</w:t>
      </w:r>
      <w:r w:rsidRPr="002C2BCC">
        <w:rPr>
          <w:iCs/>
          <w:sz w:val="24"/>
          <w:szCs w:val="24"/>
          <w:bdr w:val="none" w:sz="0" w:space="0" w:color="auto" w:frame="1"/>
        </w:rPr>
        <w:t xml:space="preserve"> </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к </w:t>
      </w:r>
      <w:proofErr w:type="gramStart"/>
      <w:r w:rsidRPr="002C2BCC">
        <w:rPr>
          <w:iCs/>
          <w:sz w:val="24"/>
          <w:szCs w:val="24"/>
          <w:bdr w:val="none" w:sz="0" w:space="0" w:color="auto" w:frame="1"/>
        </w:rPr>
        <w:t>муниципальной  адресной</w:t>
      </w:r>
      <w:proofErr w:type="gramEnd"/>
      <w:r w:rsidRPr="002C2BCC">
        <w:rPr>
          <w:iCs/>
          <w:sz w:val="24"/>
          <w:szCs w:val="24"/>
          <w:bdr w:val="none" w:sz="0" w:space="0" w:color="auto" w:frame="1"/>
        </w:rPr>
        <w:t xml:space="preserve">  программе </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Переселение  граждан</w:t>
      </w:r>
      <w:proofErr w:type="gramEnd"/>
      <w:r w:rsidRPr="002C2BCC">
        <w:rPr>
          <w:iCs/>
          <w:sz w:val="24"/>
          <w:szCs w:val="24"/>
          <w:bdr w:val="none" w:sz="0" w:space="0" w:color="auto" w:frame="1"/>
        </w:rPr>
        <w:t xml:space="preserve">  из  аварийного жилищного</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фонда  на</w:t>
      </w:r>
      <w:proofErr w:type="gramEnd"/>
      <w:r w:rsidRPr="002C2BCC">
        <w:rPr>
          <w:iCs/>
          <w:sz w:val="24"/>
          <w:szCs w:val="24"/>
          <w:bdr w:val="none" w:sz="0" w:space="0" w:color="auto" w:frame="1"/>
        </w:rPr>
        <w:t xml:space="preserve">  территории муниципального </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образования  "</w:t>
      </w:r>
      <w:proofErr w:type="spellStart"/>
      <w:proofErr w:type="gramEnd"/>
      <w:r w:rsidRPr="002C2BCC">
        <w:rPr>
          <w:iCs/>
          <w:sz w:val="24"/>
          <w:szCs w:val="24"/>
          <w:bdr w:val="none" w:sz="0" w:space="0" w:color="auto" w:frame="1"/>
        </w:rPr>
        <w:t>Дятьковское</w:t>
      </w:r>
      <w:proofErr w:type="spellEnd"/>
      <w:r w:rsidRPr="002C2BCC">
        <w:rPr>
          <w:iCs/>
          <w:sz w:val="24"/>
          <w:szCs w:val="24"/>
          <w:bdr w:val="none" w:sz="0" w:space="0" w:color="auto" w:frame="1"/>
        </w:rPr>
        <w:t xml:space="preserve"> городское поселение</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 Дятьковского муниципального района</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 Брянской области" (2026-2030 годы)", </w:t>
      </w:r>
    </w:p>
    <w:p w:rsidR="00723C83" w:rsidRPr="002C2BCC" w:rsidRDefault="00723C83" w:rsidP="00723C83">
      <w:pPr>
        <w:jc w:val="right"/>
        <w:rPr>
          <w:iCs/>
          <w:sz w:val="24"/>
          <w:szCs w:val="24"/>
          <w:bdr w:val="none" w:sz="0" w:space="0" w:color="auto" w:frame="1"/>
        </w:rPr>
      </w:pPr>
      <w:r w:rsidRPr="002C2BCC">
        <w:rPr>
          <w:iCs/>
          <w:sz w:val="24"/>
          <w:szCs w:val="24"/>
          <w:bdr w:val="none" w:sz="0" w:space="0" w:color="auto" w:frame="1"/>
        </w:rPr>
        <w:t xml:space="preserve">утвержденной постановлением администрации </w:t>
      </w:r>
    </w:p>
    <w:p w:rsidR="00723C83" w:rsidRDefault="00723C83" w:rsidP="00723C83">
      <w:pPr>
        <w:jc w:val="right"/>
        <w:rPr>
          <w:iCs/>
          <w:sz w:val="24"/>
          <w:szCs w:val="24"/>
          <w:u w:val="single"/>
          <w:bdr w:val="none" w:sz="0" w:space="0" w:color="auto" w:frame="1"/>
        </w:rPr>
      </w:pPr>
      <w:r w:rsidRPr="002C2BCC">
        <w:rPr>
          <w:iCs/>
          <w:sz w:val="24"/>
          <w:szCs w:val="24"/>
          <w:bdr w:val="none" w:sz="0" w:space="0" w:color="auto" w:frame="1"/>
        </w:rPr>
        <w:t>Дятьковского района   от "04"_</w:t>
      </w:r>
      <w:r w:rsidRPr="002C2BCC">
        <w:rPr>
          <w:iCs/>
          <w:sz w:val="24"/>
          <w:szCs w:val="24"/>
          <w:u w:val="single"/>
          <w:bdr w:val="none" w:sz="0" w:space="0" w:color="auto" w:frame="1"/>
        </w:rPr>
        <w:t>мая</w:t>
      </w:r>
      <w:r w:rsidRPr="002C2BCC">
        <w:rPr>
          <w:iCs/>
          <w:sz w:val="24"/>
          <w:szCs w:val="24"/>
          <w:bdr w:val="none" w:sz="0" w:space="0" w:color="auto" w:frame="1"/>
        </w:rPr>
        <w:t>_ №_</w:t>
      </w:r>
      <w:r w:rsidRPr="002C2BCC">
        <w:rPr>
          <w:iCs/>
          <w:sz w:val="24"/>
          <w:szCs w:val="24"/>
          <w:u w:val="single"/>
          <w:bdr w:val="none" w:sz="0" w:space="0" w:color="auto" w:frame="1"/>
        </w:rPr>
        <w:t>590</w:t>
      </w:r>
    </w:p>
    <w:p w:rsidR="00723C83" w:rsidRDefault="00723C83" w:rsidP="00723C83">
      <w:pPr>
        <w:jc w:val="right"/>
        <w:rPr>
          <w:iCs/>
          <w:sz w:val="24"/>
          <w:szCs w:val="24"/>
          <w:u w:val="single"/>
          <w:bdr w:val="none" w:sz="0" w:space="0" w:color="auto" w:frame="1"/>
        </w:rPr>
      </w:pPr>
    </w:p>
    <w:p w:rsidR="00723C83" w:rsidRDefault="00C84733" w:rsidP="00723C83">
      <w:pPr>
        <w:jc w:val="center"/>
        <w:rPr>
          <w:iCs/>
          <w:sz w:val="24"/>
          <w:szCs w:val="24"/>
          <w:u w:val="single"/>
          <w:bdr w:val="none" w:sz="0" w:space="0" w:color="auto" w:frame="1"/>
        </w:rPr>
      </w:pPr>
      <w:r>
        <w:rPr>
          <w:iCs/>
          <w:sz w:val="24"/>
          <w:szCs w:val="24"/>
          <w:u w:val="single"/>
          <w:bdr w:val="none" w:sz="0" w:space="0" w:color="auto" w:frame="1"/>
        </w:rPr>
        <w:t>План переселения граждан из аварийного жилищного фонда по способам переселения</w:t>
      </w:r>
    </w:p>
    <w:p w:rsidR="00723C83" w:rsidRPr="002C2BCC" w:rsidRDefault="00723C83" w:rsidP="00723C83">
      <w:pPr>
        <w:jc w:val="center"/>
        <w:rPr>
          <w:iCs/>
          <w:sz w:val="24"/>
          <w:szCs w:val="24"/>
          <w:bdr w:val="none" w:sz="0" w:space="0" w:color="auto" w:frame="1"/>
        </w:rPr>
      </w:pPr>
      <w:r w:rsidRPr="002C2BCC">
        <w:rPr>
          <w:iCs/>
          <w:sz w:val="24"/>
          <w:szCs w:val="24"/>
          <w:bdr w:val="none" w:sz="0" w:space="0" w:color="auto" w:frame="1"/>
        </w:rPr>
        <w:t>_</w:t>
      </w:r>
    </w:p>
    <w:tbl>
      <w:tblPr>
        <w:tblW w:w="15126" w:type="dxa"/>
        <w:tblLook w:val="04A0" w:firstRow="1" w:lastRow="0" w:firstColumn="1" w:lastColumn="0" w:noHBand="0" w:noVBand="1"/>
      </w:tblPr>
      <w:tblGrid>
        <w:gridCol w:w="321"/>
        <w:gridCol w:w="881"/>
        <w:gridCol w:w="453"/>
        <w:gridCol w:w="454"/>
        <w:gridCol w:w="454"/>
        <w:gridCol w:w="454"/>
        <w:gridCol w:w="454"/>
        <w:gridCol w:w="367"/>
        <w:gridCol w:w="367"/>
        <w:gridCol w:w="367"/>
        <w:gridCol w:w="576"/>
        <w:gridCol w:w="686"/>
        <w:gridCol w:w="661"/>
        <w:gridCol w:w="454"/>
        <w:gridCol w:w="454"/>
        <w:gridCol w:w="454"/>
        <w:gridCol w:w="410"/>
        <w:gridCol w:w="410"/>
        <w:gridCol w:w="367"/>
        <w:gridCol w:w="367"/>
        <w:gridCol w:w="399"/>
        <w:gridCol w:w="399"/>
        <w:gridCol w:w="454"/>
        <w:gridCol w:w="454"/>
        <w:gridCol w:w="777"/>
        <w:gridCol w:w="808"/>
        <w:gridCol w:w="808"/>
        <w:gridCol w:w="808"/>
        <w:gridCol w:w="808"/>
      </w:tblGrid>
      <w:tr w:rsidR="00723C83" w:rsidRPr="00723C83" w:rsidTr="00723C83">
        <w:trPr>
          <w:trHeight w:val="975"/>
        </w:trPr>
        <w:tc>
          <w:tcPr>
            <w:tcW w:w="3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N п/п</w:t>
            </w:r>
          </w:p>
        </w:tc>
        <w:tc>
          <w:tcPr>
            <w:tcW w:w="8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Наименование муниципального образования</w:t>
            </w:r>
          </w:p>
        </w:tc>
        <w:tc>
          <w:tcPr>
            <w:tcW w:w="453" w:type="dxa"/>
            <w:vMerge w:val="restart"/>
            <w:tcBorders>
              <w:top w:val="single" w:sz="4" w:space="0" w:color="000000"/>
              <w:left w:val="single" w:sz="4" w:space="0" w:color="000000"/>
              <w:bottom w:val="nil"/>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Всего расселяемая площадь жилых помещений</w:t>
            </w:r>
          </w:p>
        </w:tc>
        <w:tc>
          <w:tcPr>
            <w:tcW w:w="454" w:type="dxa"/>
            <w:vMerge w:val="restart"/>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Всего стоимость мероприятий по переселению               </w:t>
            </w:r>
          </w:p>
        </w:tc>
        <w:tc>
          <w:tcPr>
            <w:tcW w:w="4386" w:type="dxa"/>
            <w:gridSpan w:val="9"/>
            <w:tcBorders>
              <w:top w:val="single" w:sz="4" w:space="0" w:color="000000"/>
              <w:left w:val="nil"/>
              <w:bottom w:val="nil"/>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Мероприятия по переселению, не связанные с приобретением жилых помещений</w:t>
            </w:r>
          </w:p>
        </w:tc>
        <w:tc>
          <w:tcPr>
            <w:tcW w:w="8631" w:type="dxa"/>
            <w:gridSpan w:val="16"/>
            <w:tcBorders>
              <w:top w:val="single" w:sz="4" w:space="0" w:color="000000"/>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Мероприятия по переселению, связанные с приобретением (строительством) жилых помещений</w:t>
            </w:r>
          </w:p>
        </w:tc>
      </w:tr>
      <w:tr w:rsidR="00723C83" w:rsidRPr="00723C83" w:rsidTr="00723C83">
        <w:trPr>
          <w:trHeight w:val="960"/>
        </w:trPr>
        <w:tc>
          <w:tcPr>
            <w:tcW w:w="32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3" w:type="dxa"/>
            <w:vMerge/>
            <w:tcBorders>
              <w:top w:val="single" w:sz="4" w:space="0" w:color="000000"/>
              <w:left w:val="single" w:sz="4" w:space="0" w:color="000000"/>
              <w:bottom w:val="nil"/>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всего</w:t>
            </w:r>
          </w:p>
        </w:tc>
        <w:tc>
          <w:tcPr>
            <w:tcW w:w="3932"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 том числе</w:t>
            </w:r>
          </w:p>
        </w:tc>
        <w:tc>
          <w:tcPr>
            <w:tcW w:w="136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всего</w:t>
            </w:r>
          </w:p>
        </w:tc>
        <w:tc>
          <w:tcPr>
            <w:tcW w:w="4037" w:type="dxa"/>
            <w:gridSpan w:val="9"/>
            <w:tcBorders>
              <w:top w:val="single" w:sz="4" w:space="0" w:color="000000"/>
              <w:left w:val="nil"/>
              <w:bottom w:val="single" w:sz="4" w:space="0" w:color="000000"/>
              <w:right w:val="nil"/>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 том числе</w:t>
            </w:r>
          </w:p>
        </w:tc>
        <w:tc>
          <w:tcPr>
            <w:tcW w:w="3232" w:type="dxa"/>
            <w:gridSpan w:val="4"/>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дальнейшее использование приобретенных </w:t>
            </w:r>
            <w:r w:rsidRPr="00723C83">
              <w:rPr>
                <w:rFonts w:ascii="Arial" w:hAnsi="Arial" w:cs="Arial"/>
                <w:color w:val="000000"/>
                <w:sz w:val="12"/>
                <w:szCs w:val="12"/>
              </w:rPr>
              <w:br/>
              <w:t>(построенных) жилых помещений</w:t>
            </w:r>
          </w:p>
        </w:tc>
      </w:tr>
      <w:tr w:rsidR="00723C83" w:rsidRPr="00723C83" w:rsidTr="00723C83">
        <w:trPr>
          <w:trHeight w:val="795"/>
        </w:trPr>
        <w:tc>
          <w:tcPr>
            <w:tcW w:w="32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3" w:type="dxa"/>
            <w:vMerge/>
            <w:tcBorders>
              <w:top w:val="single" w:sz="4" w:space="0" w:color="000000"/>
              <w:left w:val="single" w:sz="4" w:space="0" w:color="000000"/>
              <w:bottom w:val="nil"/>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164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выплата собственникам жилых помещений возмещения за изымаемые жилые помещения и предоставление субсидий </w:t>
            </w:r>
          </w:p>
        </w:tc>
        <w:tc>
          <w:tcPr>
            <w:tcW w:w="9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договоры о комплексном </w:t>
            </w:r>
            <w:r w:rsidRPr="00723C83">
              <w:rPr>
                <w:rFonts w:ascii="Arial" w:hAnsi="Arial" w:cs="Arial"/>
                <w:color w:val="000000"/>
                <w:sz w:val="12"/>
                <w:szCs w:val="12"/>
              </w:rPr>
              <w:br/>
              <w:t>развитии территорий</w:t>
            </w:r>
          </w:p>
        </w:tc>
        <w:tc>
          <w:tcPr>
            <w:tcW w:w="68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переселение в свободный жилищный фонд</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приведение жилых помещений свободного жилищного фонда в состояние, пригодное для постоянного проживания граждан </w:t>
            </w:r>
          </w:p>
        </w:tc>
        <w:tc>
          <w:tcPr>
            <w:tcW w:w="1362" w:type="dxa"/>
            <w:gridSpan w:val="3"/>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2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строительство домов</w:t>
            </w:r>
          </w:p>
        </w:tc>
        <w:tc>
          <w:tcPr>
            <w:tcW w:w="1532" w:type="dxa"/>
            <w:gridSpan w:val="4"/>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приобретение жилых помещений у застройщиков</w:t>
            </w:r>
          </w:p>
        </w:tc>
        <w:tc>
          <w:tcPr>
            <w:tcW w:w="908"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приобретение жилых помещений у лиц, не являющихся застройщиками</w:t>
            </w:r>
          </w:p>
        </w:tc>
        <w:tc>
          <w:tcPr>
            <w:tcW w:w="77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приведение приобретенных жилых помещений в состояние, пригодное для постоянного проживания граждан </w:t>
            </w:r>
          </w:p>
        </w:tc>
        <w:tc>
          <w:tcPr>
            <w:tcW w:w="808" w:type="dxa"/>
            <w:vMerge w:val="restart"/>
            <w:tcBorders>
              <w:top w:val="nil"/>
              <w:left w:val="single" w:sz="4" w:space="0" w:color="000000"/>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предоставление по договорам социального найма</w:t>
            </w:r>
          </w:p>
        </w:tc>
        <w:tc>
          <w:tcPr>
            <w:tcW w:w="808" w:type="dxa"/>
            <w:vMerge w:val="restart"/>
            <w:tcBorders>
              <w:top w:val="nil"/>
              <w:left w:val="single" w:sz="4" w:space="0" w:color="000000"/>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предоставление по договорам найма жилищного фонда социального использования</w:t>
            </w:r>
          </w:p>
        </w:tc>
        <w:tc>
          <w:tcPr>
            <w:tcW w:w="808" w:type="dxa"/>
            <w:vMerge w:val="restart"/>
            <w:tcBorders>
              <w:top w:val="nil"/>
              <w:left w:val="single" w:sz="4" w:space="0" w:color="000000"/>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предоставление по договорам найма жилого помещения маневренного фонда</w:t>
            </w:r>
          </w:p>
        </w:tc>
        <w:tc>
          <w:tcPr>
            <w:tcW w:w="808" w:type="dxa"/>
            <w:vMerge w:val="restart"/>
            <w:tcBorders>
              <w:top w:val="nil"/>
              <w:left w:val="single" w:sz="4" w:space="0" w:color="000000"/>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предоставление по договорам мены</w:t>
            </w:r>
          </w:p>
        </w:tc>
      </w:tr>
      <w:tr w:rsidR="00723C83" w:rsidRPr="00723C83" w:rsidTr="00723C83">
        <w:trPr>
          <w:trHeight w:val="690"/>
        </w:trPr>
        <w:tc>
          <w:tcPr>
            <w:tcW w:w="32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3" w:type="dxa"/>
            <w:vMerge/>
            <w:tcBorders>
              <w:top w:val="single" w:sz="4" w:space="0" w:color="000000"/>
              <w:left w:val="single" w:sz="4" w:space="0" w:color="000000"/>
              <w:bottom w:val="nil"/>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1642" w:type="dxa"/>
            <w:gridSpan w:val="4"/>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943" w:type="dxa"/>
            <w:gridSpan w:val="2"/>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686"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661"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1362" w:type="dxa"/>
            <w:gridSpan w:val="3"/>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20" w:type="dxa"/>
            <w:gridSpan w:val="2"/>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7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 строящихся домах</w:t>
            </w:r>
          </w:p>
        </w:tc>
        <w:tc>
          <w:tcPr>
            <w:tcW w:w="79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в домах, введенных в эксплуатацию</w:t>
            </w:r>
          </w:p>
        </w:tc>
        <w:tc>
          <w:tcPr>
            <w:tcW w:w="908" w:type="dxa"/>
            <w:gridSpan w:val="2"/>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777"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r>
      <w:tr w:rsidR="00723C83" w:rsidRPr="00723C83" w:rsidTr="00723C83">
        <w:trPr>
          <w:trHeight w:val="2475"/>
        </w:trPr>
        <w:tc>
          <w:tcPr>
            <w:tcW w:w="32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3" w:type="dxa"/>
            <w:vMerge/>
            <w:tcBorders>
              <w:top w:val="single" w:sz="4" w:space="0" w:color="000000"/>
              <w:left w:val="single" w:sz="4" w:space="0" w:color="000000"/>
              <w:bottom w:val="nil"/>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1642" w:type="dxa"/>
            <w:gridSpan w:val="4"/>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943" w:type="dxa"/>
            <w:gridSpan w:val="2"/>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686"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661"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1362" w:type="dxa"/>
            <w:gridSpan w:val="3"/>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20" w:type="dxa"/>
            <w:gridSpan w:val="2"/>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734" w:type="dxa"/>
            <w:gridSpan w:val="2"/>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798" w:type="dxa"/>
            <w:gridSpan w:val="2"/>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908" w:type="dxa"/>
            <w:gridSpan w:val="2"/>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777"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08" w:type="dxa"/>
            <w:vMerge/>
            <w:tcBorders>
              <w:top w:val="nil"/>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r>
      <w:tr w:rsidR="00723C83" w:rsidRPr="00723C83" w:rsidTr="00723C83">
        <w:trPr>
          <w:trHeight w:val="4260"/>
        </w:trPr>
        <w:tc>
          <w:tcPr>
            <w:tcW w:w="32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3" w:type="dxa"/>
            <w:vMerge/>
            <w:tcBorders>
              <w:top w:val="single" w:sz="4" w:space="0" w:color="000000"/>
              <w:left w:val="single" w:sz="4" w:space="0" w:color="000000"/>
              <w:bottom w:val="nil"/>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расселяемая площадь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расселяемая площадь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 возмещения</w:t>
            </w:r>
          </w:p>
        </w:tc>
        <w:tc>
          <w:tcPr>
            <w:tcW w:w="367"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субсидия на приобретение (строительство) жилых помещений</w:t>
            </w:r>
          </w:p>
        </w:tc>
        <w:tc>
          <w:tcPr>
            <w:tcW w:w="367"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субсидия на возмещение части расходов на уплату процентов за пользование займом или кредитом</w:t>
            </w:r>
          </w:p>
        </w:tc>
        <w:tc>
          <w:tcPr>
            <w:tcW w:w="367"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расселяемая площадь</w:t>
            </w:r>
          </w:p>
        </w:tc>
        <w:tc>
          <w:tcPr>
            <w:tcW w:w="576"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xml:space="preserve">субсидия на возмещение </w:t>
            </w:r>
            <w:r w:rsidRPr="00723C83">
              <w:rPr>
                <w:rFonts w:ascii="Arial" w:hAnsi="Arial" w:cs="Arial"/>
                <w:color w:val="000000"/>
                <w:sz w:val="12"/>
                <w:szCs w:val="12"/>
              </w:rPr>
              <w:br/>
              <w:t xml:space="preserve">или оплату расходов по </w:t>
            </w:r>
            <w:r w:rsidRPr="00723C83">
              <w:rPr>
                <w:rFonts w:ascii="Arial" w:hAnsi="Arial" w:cs="Arial"/>
                <w:color w:val="000000"/>
                <w:sz w:val="12"/>
                <w:szCs w:val="12"/>
              </w:rPr>
              <w:br/>
              <w:t xml:space="preserve">договорам о комплексном </w:t>
            </w:r>
            <w:r w:rsidRPr="00723C83">
              <w:rPr>
                <w:rFonts w:ascii="Arial" w:hAnsi="Arial" w:cs="Arial"/>
                <w:color w:val="000000"/>
                <w:sz w:val="12"/>
                <w:szCs w:val="12"/>
              </w:rPr>
              <w:br/>
              <w:t xml:space="preserve"> развитии территорий</w:t>
            </w:r>
          </w:p>
        </w:tc>
        <w:tc>
          <w:tcPr>
            <w:tcW w:w="686"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расселяемая площадь</w:t>
            </w:r>
          </w:p>
        </w:tc>
        <w:tc>
          <w:tcPr>
            <w:tcW w:w="661"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расселяемая площадь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приобретаемая площадь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410"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приобретаемая площадь</w:t>
            </w:r>
          </w:p>
        </w:tc>
        <w:tc>
          <w:tcPr>
            <w:tcW w:w="410"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367"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приобретаемая площадь</w:t>
            </w:r>
          </w:p>
        </w:tc>
        <w:tc>
          <w:tcPr>
            <w:tcW w:w="367"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399"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приобретаемая площадь</w:t>
            </w:r>
          </w:p>
        </w:tc>
        <w:tc>
          <w:tcPr>
            <w:tcW w:w="399"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приобретаемая площадь</w:t>
            </w:r>
          </w:p>
        </w:tc>
        <w:tc>
          <w:tcPr>
            <w:tcW w:w="454"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777" w:type="dxa"/>
            <w:tcBorders>
              <w:top w:val="nil"/>
              <w:left w:val="nil"/>
              <w:bottom w:val="single" w:sz="4" w:space="0" w:color="000000"/>
              <w:right w:val="single" w:sz="4" w:space="0" w:color="000000"/>
            </w:tcBorders>
            <w:shd w:val="clear" w:color="auto" w:fill="auto"/>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стоимость</w:t>
            </w:r>
          </w:p>
        </w:tc>
        <w:tc>
          <w:tcPr>
            <w:tcW w:w="808"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площадь</w:t>
            </w:r>
          </w:p>
        </w:tc>
        <w:tc>
          <w:tcPr>
            <w:tcW w:w="808"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площадь</w:t>
            </w:r>
          </w:p>
        </w:tc>
        <w:tc>
          <w:tcPr>
            <w:tcW w:w="808"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площадь</w:t>
            </w:r>
          </w:p>
        </w:tc>
        <w:tc>
          <w:tcPr>
            <w:tcW w:w="808" w:type="dxa"/>
            <w:tcBorders>
              <w:top w:val="nil"/>
              <w:left w:val="nil"/>
              <w:bottom w:val="single" w:sz="4" w:space="0" w:color="000000"/>
              <w:right w:val="single" w:sz="4" w:space="0" w:color="000000"/>
            </w:tcBorders>
            <w:shd w:val="clear" w:color="FFFFFF" w:fill="FFFFFF"/>
            <w:textDirection w:val="btLr"/>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площадь</w:t>
            </w:r>
          </w:p>
        </w:tc>
      </w:tr>
      <w:tr w:rsidR="00723C83" w:rsidRPr="00723C83" w:rsidTr="00723C83">
        <w:trPr>
          <w:trHeight w:val="525"/>
        </w:trPr>
        <w:tc>
          <w:tcPr>
            <w:tcW w:w="32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rsidR="00723C83" w:rsidRPr="00723C83" w:rsidRDefault="00723C83" w:rsidP="00723C83">
            <w:pPr>
              <w:rPr>
                <w:rFonts w:ascii="Arial" w:hAnsi="Arial" w:cs="Arial"/>
                <w:color w:val="000000"/>
                <w:sz w:val="12"/>
                <w:szCs w:val="12"/>
              </w:rPr>
            </w:pPr>
          </w:p>
        </w:tc>
        <w:tc>
          <w:tcPr>
            <w:tcW w:w="453" w:type="dxa"/>
            <w:tcBorders>
              <w:top w:val="single" w:sz="4" w:space="0" w:color="000000"/>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454"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proofErr w:type="spellStart"/>
            <w:r w:rsidRPr="00723C83">
              <w:rPr>
                <w:rFonts w:ascii="Arial" w:hAnsi="Arial" w:cs="Arial"/>
                <w:color w:val="000000"/>
                <w:sz w:val="12"/>
                <w:szCs w:val="12"/>
              </w:rPr>
              <w:t>кв.м</w:t>
            </w:r>
            <w:proofErr w:type="spellEnd"/>
          </w:p>
        </w:tc>
        <w:tc>
          <w:tcPr>
            <w:tcW w:w="576"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686"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proofErr w:type="spellStart"/>
            <w:r w:rsidRPr="00723C83">
              <w:rPr>
                <w:rFonts w:ascii="Arial" w:hAnsi="Arial" w:cs="Arial"/>
                <w:color w:val="000000"/>
                <w:sz w:val="12"/>
                <w:szCs w:val="12"/>
              </w:rPr>
              <w:t>кв.м</w:t>
            </w:r>
            <w:proofErr w:type="spellEnd"/>
          </w:p>
        </w:tc>
        <w:tc>
          <w:tcPr>
            <w:tcW w:w="661"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proofErr w:type="spellStart"/>
            <w:r w:rsidRPr="00723C83">
              <w:rPr>
                <w:rFonts w:ascii="Arial" w:hAnsi="Arial" w:cs="Arial"/>
                <w:color w:val="000000"/>
                <w:sz w:val="12"/>
                <w:szCs w:val="12"/>
              </w:rPr>
              <w:t>кв.м</w:t>
            </w:r>
            <w:proofErr w:type="spellEnd"/>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proofErr w:type="spellStart"/>
            <w:r w:rsidRPr="00723C83">
              <w:rPr>
                <w:rFonts w:ascii="Arial" w:hAnsi="Arial" w:cs="Arial"/>
                <w:color w:val="000000"/>
                <w:sz w:val="12"/>
                <w:szCs w:val="12"/>
              </w:rPr>
              <w:t>кв.м</w:t>
            </w:r>
            <w:proofErr w:type="spellEnd"/>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410" w:type="dxa"/>
            <w:tcBorders>
              <w:top w:val="nil"/>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410" w:type="dxa"/>
            <w:tcBorders>
              <w:top w:val="nil"/>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367" w:type="dxa"/>
            <w:tcBorders>
              <w:top w:val="nil"/>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367" w:type="dxa"/>
            <w:tcBorders>
              <w:top w:val="nil"/>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77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руб.</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кв. м</w:t>
            </w:r>
          </w:p>
        </w:tc>
      </w:tr>
      <w:tr w:rsidR="00723C83" w:rsidRPr="00723C83" w:rsidTr="00723C83">
        <w:trPr>
          <w:trHeight w:val="645"/>
        </w:trPr>
        <w:tc>
          <w:tcPr>
            <w:tcW w:w="321" w:type="dxa"/>
            <w:tcBorders>
              <w:top w:val="nil"/>
              <w:left w:val="single" w:sz="4" w:space="0" w:color="000000"/>
              <w:bottom w:val="nil"/>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w:t>
            </w:r>
          </w:p>
        </w:tc>
        <w:tc>
          <w:tcPr>
            <w:tcW w:w="881"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w:t>
            </w:r>
          </w:p>
        </w:tc>
        <w:tc>
          <w:tcPr>
            <w:tcW w:w="453"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3</w:t>
            </w:r>
          </w:p>
        </w:tc>
        <w:tc>
          <w:tcPr>
            <w:tcW w:w="454"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4</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5</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6</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7</w:t>
            </w:r>
          </w:p>
        </w:tc>
        <w:tc>
          <w:tcPr>
            <w:tcW w:w="367"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8</w:t>
            </w:r>
          </w:p>
        </w:tc>
        <w:tc>
          <w:tcPr>
            <w:tcW w:w="367"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9</w:t>
            </w:r>
          </w:p>
        </w:tc>
        <w:tc>
          <w:tcPr>
            <w:tcW w:w="367"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10</w:t>
            </w:r>
          </w:p>
        </w:tc>
        <w:tc>
          <w:tcPr>
            <w:tcW w:w="576"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11</w:t>
            </w:r>
          </w:p>
        </w:tc>
        <w:tc>
          <w:tcPr>
            <w:tcW w:w="686"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12</w:t>
            </w:r>
          </w:p>
        </w:tc>
        <w:tc>
          <w:tcPr>
            <w:tcW w:w="661" w:type="dxa"/>
            <w:tcBorders>
              <w:top w:val="nil"/>
              <w:left w:val="nil"/>
              <w:bottom w:val="nil"/>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13</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14</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15</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16</w:t>
            </w:r>
          </w:p>
        </w:tc>
        <w:tc>
          <w:tcPr>
            <w:tcW w:w="410"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17</w:t>
            </w:r>
          </w:p>
        </w:tc>
        <w:tc>
          <w:tcPr>
            <w:tcW w:w="410"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18</w:t>
            </w:r>
          </w:p>
        </w:tc>
        <w:tc>
          <w:tcPr>
            <w:tcW w:w="367"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19</w:t>
            </w:r>
          </w:p>
        </w:tc>
        <w:tc>
          <w:tcPr>
            <w:tcW w:w="367"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20</w:t>
            </w:r>
          </w:p>
        </w:tc>
        <w:tc>
          <w:tcPr>
            <w:tcW w:w="399"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21</w:t>
            </w:r>
          </w:p>
        </w:tc>
        <w:tc>
          <w:tcPr>
            <w:tcW w:w="399"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22</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23</w:t>
            </w:r>
          </w:p>
        </w:tc>
        <w:tc>
          <w:tcPr>
            <w:tcW w:w="454" w:type="dxa"/>
            <w:tcBorders>
              <w:top w:val="nil"/>
              <w:left w:val="nil"/>
              <w:bottom w:val="nil"/>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24</w:t>
            </w:r>
          </w:p>
        </w:tc>
        <w:tc>
          <w:tcPr>
            <w:tcW w:w="777" w:type="dxa"/>
            <w:tcBorders>
              <w:top w:val="nil"/>
              <w:left w:val="nil"/>
              <w:bottom w:val="nil"/>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25</w:t>
            </w:r>
          </w:p>
        </w:tc>
        <w:tc>
          <w:tcPr>
            <w:tcW w:w="808"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26</w:t>
            </w:r>
          </w:p>
        </w:tc>
        <w:tc>
          <w:tcPr>
            <w:tcW w:w="808"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27</w:t>
            </w:r>
          </w:p>
        </w:tc>
        <w:tc>
          <w:tcPr>
            <w:tcW w:w="808"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28</w:t>
            </w:r>
          </w:p>
        </w:tc>
        <w:tc>
          <w:tcPr>
            <w:tcW w:w="808" w:type="dxa"/>
            <w:tcBorders>
              <w:top w:val="nil"/>
              <w:left w:val="nil"/>
              <w:bottom w:val="nil"/>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29</w:t>
            </w:r>
          </w:p>
        </w:tc>
      </w:tr>
      <w:tr w:rsidR="00723C83" w:rsidRPr="00723C83" w:rsidTr="00723C83">
        <w:trPr>
          <w:trHeight w:val="1335"/>
        </w:trPr>
        <w:tc>
          <w:tcPr>
            <w:tcW w:w="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rPr>
                <w:rFonts w:ascii="Arial" w:hAnsi="Arial" w:cs="Arial"/>
                <w:color w:val="000000"/>
                <w:sz w:val="12"/>
                <w:szCs w:val="12"/>
              </w:rPr>
            </w:pPr>
            <w:r w:rsidRPr="00723C83">
              <w:rPr>
                <w:rFonts w:ascii="Arial" w:hAnsi="Arial" w:cs="Arial"/>
                <w:color w:val="000000"/>
                <w:sz w:val="12"/>
                <w:szCs w:val="12"/>
              </w:rPr>
              <w:t> </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 xml:space="preserve">Всего по  программе переселения, в </w:t>
            </w:r>
            <w:proofErr w:type="spellStart"/>
            <w:r w:rsidRPr="00723C83">
              <w:rPr>
                <w:rFonts w:ascii="Arial" w:hAnsi="Arial" w:cs="Arial"/>
                <w:b/>
                <w:bCs/>
                <w:color w:val="000000"/>
                <w:sz w:val="12"/>
                <w:szCs w:val="12"/>
              </w:rPr>
              <w:t>т.ч</w:t>
            </w:r>
            <w:proofErr w:type="spellEnd"/>
            <w:r w:rsidRPr="00723C83">
              <w:rPr>
                <w:rFonts w:ascii="Arial" w:hAnsi="Arial" w:cs="Arial"/>
                <w:b/>
                <w:bCs/>
                <w:color w:val="000000"/>
                <w:sz w:val="12"/>
                <w:szCs w:val="12"/>
              </w:rPr>
              <w:t>.:</w:t>
            </w:r>
          </w:p>
        </w:tc>
        <w:tc>
          <w:tcPr>
            <w:tcW w:w="453"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876,70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70 194 738,90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398,50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398,50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31 906 699,50</w:t>
            </w:r>
          </w:p>
        </w:tc>
        <w:tc>
          <w:tcPr>
            <w:tcW w:w="367"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478,20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478,20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38 288 039,40</w:t>
            </w:r>
          </w:p>
        </w:tc>
        <w:tc>
          <w:tcPr>
            <w:tcW w:w="410"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478,20</w:t>
            </w:r>
          </w:p>
        </w:tc>
        <w:tc>
          <w:tcPr>
            <w:tcW w:w="454"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38 288 039,40</w:t>
            </w:r>
          </w:p>
        </w:tc>
        <w:tc>
          <w:tcPr>
            <w:tcW w:w="777"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478,20</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1785"/>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rPr>
                <w:rFonts w:ascii="Arial" w:hAnsi="Arial" w:cs="Arial"/>
                <w:color w:val="000000"/>
                <w:sz w:val="12"/>
                <w:szCs w:val="12"/>
              </w:rPr>
            </w:pPr>
            <w:r w:rsidRPr="00723C83">
              <w:rPr>
                <w:rFonts w:ascii="Arial" w:hAnsi="Arial" w:cs="Arial"/>
                <w:color w:val="000000"/>
                <w:sz w:val="12"/>
                <w:szCs w:val="12"/>
              </w:rPr>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программе, в рамках которой предусмотрено финансирование за счет средств Фонда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271,60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21 746 197,20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161,40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161,40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12 922 813,80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8 823 383,40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8 823 383,40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1125"/>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rPr>
                <w:rFonts w:ascii="Arial" w:hAnsi="Arial" w:cs="Arial"/>
                <w:color w:val="000000"/>
                <w:sz w:val="12"/>
                <w:szCs w:val="12"/>
              </w:rPr>
            </w:pPr>
            <w:r w:rsidRPr="00723C83">
              <w:rPr>
                <w:rFonts w:ascii="Arial" w:hAnsi="Arial" w:cs="Arial"/>
                <w:color w:val="000000"/>
                <w:sz w:val="12"/>
                <w:szCs w:val="12"/>
              </w:rPr>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программе, без участия средств Фонда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605,10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48 448 541,70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237,10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237,10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18 983 885,70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29 464 656,00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29 464 656,00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915"/>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lastRenderedPageBreak/>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этапу 2026 года: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605,10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48 448 541,70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237,10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237,10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18 983 885,70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29 464 656,00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29 464 656,00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2175"/>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этапу 2026 года, в рамках которой предусмотрено финансирование за счет средств Фонда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1755"/>
        </w:trPr>
        <w:tc>
          <w:tcPr>
            <w:tcW w:w="321" w:type="dxa"/>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w:t>
            </w:r>
          </w:p>
        </w:tc>
        <w:tc>
          <w:tcPr>
            <w:tcW w:w="881"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rPr>
                <w:rFonts w:ascii="Arial" w:hAnsi="Arial" w:cs="Arial"/>
                <w:color w:val="000000"/>
                <w:sz w:val="12"/>
                <w:szCs w:val="12"/>
              </w:rPr>
            </w:pPr>
            <w:r w:rsidRPr="00723C83">
              <w:rPr>
                <w:rFonts w:ascii="Arial" w:hAnsi="Arial" w:cs="Arial"/>
                <w:color w:val="000000"/>
                <w:sz w:val="12"/>
                <w:szCs w:val="12"/>
              </w:rPr>
              <w:t>Итого по Дятьковскому городскому поселению Дятьковского муниципального района</w:t>
            </w:r>
          </w:p>
        </w:tc>
        <w:tc>
          <w:tcPr>
            <w:tcW w:w="453"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576"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686"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661"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10"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10"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77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sz w:val="12"/>
                <w:szCs w:val="12"/>
              </w:rPr>
            </w:pPr>
            <w:r w:rsidRPr="00723C83">
              <w:rPr>
                <w:rFonts w:ascii="Arial" w:hAnsi="Arial" w:cs="Arial"/>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r>
      <w:tr w:rsidR="00723C83" w:rsidRPr="00723C83" w:rsidTr="00723C83">
        <w:trPr>
          <w:trHeight w:val="1080"/>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этапу 2026 года, без участия средств Фонда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605,10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48 448 541,70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237,10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237,10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18 983 885,70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29 464 656,00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29 464 656,00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368,00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1500"/>
        </w:trPr>
        <w:tc>
          <w:tcPr>
            <w:tcW w:w="321" w:type="dxa"/>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w:t>
            </w:r>
          </w:p>
        </w:tc>
        <w:tc>
          <w:tcPr>
            <w:tcW w:w="881" w:type="dxa"/>
            <w:tcBorders>
              <w:top w:val="nil"/>
              <w:left w:val="nil"/>
              <w:bottom w:val="single" w:sz="4" w:space="0" w:color="000000"/>
              <w:right w:val="single" w:sz="4" w:space="0" w:color="000000"/>
            </w:tcBorders>
            <w:shd w:val="clear" w:color="000000" w:fill="FFFFFF"/>
            <w:vAlign w:val="center"/>
            <w:hideMark/>
          </w:tcPr>
          <w:p w:rsidR="00723C83" w:rsidRPr="00723C83" w:rsidRDefault="00723C83" w:rsidP="00723C83">
            <w:pPr>
              <w:rPr>
                <w:rFonts w:ascii="Arial" w:hAnsi="Arial" w:cs="Arial"/>
                <w:color w:val="000000"/>
                <w:sz w:val="12"/>
                <w:szCs w:val="12"/>
              </w:rPr>
            </w:pPr>
            <w:r w:rsidRPr="00723C83">
              <w:rPr>
                <w:rFonts w:ascii="Arial" w:hAnsi="Arial" w:cs="Arial"/>
                <w:color w:val="000000"/>
                <w:sz w:val="12"/>
                <w:szCs w:val="12"/>
              </w:rPr>
              <w:t>Итого по Дятьковскому городскому поселению Дятьковского муниципального района</w:t>
            </w:r>
          </w:p>
        </w:tc>
        <w:tc>
          <w:tcPr>
            <w:tcW w:w="453" w:type="dxa"/>
            <w:tcBorders>
              <w:top w:val="nil"/>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605,10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48 448 541,70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237,10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237,10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18 983 885,70</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576"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686"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661"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368,00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368,00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29 464 656,00</w:t>
            </w:r>
          </w:p>
        </w:tc>
        <w:tc>
          <w:tcPr>
            <w:tcW w:w="410"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10"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99" w:type="dxa"/>
            <w:tcBorders>
              <w:top w:val="nil"/>
              <w:left w:val="nil"/>
              <w:bottom w:val="single" w:sz="4" w:space="0" w:color="000000"/>
              <w:right w:val="single" w:sz="4" w:space="0" w:color="000000"/>
            </w:tcBorders>
            <w:shd w:val="clear" w:color="auto" w:fill="auto"/>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368,00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29 464 656,00</w:t>
            </w:r>
          </w:p>
        </w:tc>
        <w:tc>
          <w:tcPr>
            <w:tcW w:w="77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368,00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noWrap/>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r>
      <w:tr w:rsidR="00723C83" w:rsidRPr="00723C83" w:rsidTr="00723C83">
        <w:trPr>
          <w:trHeight w:val="795"/>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этапу 2027 года: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271,60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21 746 197,20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161,40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161,40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12 922 813,80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8 823 383,40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8 823 383,40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1905"/>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lastRenderedPageBreak/>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этапу 2027 года, в рамках которой предусмотрено финансирование за счет средств Фонда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271,60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21 746 197,20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161,40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161,40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12 922 813,80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8 823 383,40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8 823 383,40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110,20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r w:rsidR="00723C83" w:rsidRPr="00723C83" w:rsidTr="00723C83">
        <w:trPr>
          <w:trHeight w:val="1875"/>
        </w:trPr>
        <w:tc>
          <w:tcPr>
            <w:tcW w:w="321" w:type="dxa"/>
            <w:tcBorders>
              <w:top w:val="nil"/>
              <w:left w:val="single" w:sz="4" w:space="0" w:color="000000"/>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3</w:t>
            </w:r>
          </w:p>
        </w:tc>
        <w:tc>
          <w:tcPr>
            <w:tcW w:w="881"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rPr>
                <w:rFonts w:ascii="Arial" w:hAnsi="Arial" w:cs="Arial"/>
                <w:color w:val="000000"/>
                <w:sz w:val="12"/>
                <w:szCs w:val="12"/>
              </w:rPr>
            </w:pPr>
            <w:r w:rsidRPr="00723C83">
              <w:rPr>
                <w:rFonts w:ascii="Arial" w:hAnsi="Arial" w:cs="Arial"/>
                <w:color w:val="000000"/>
                <w:sz w:val="12"/>
                <w:szCs w:val="12"/>
              </w:rPr>
              <w:t>Итого по Дятьковскому городскому поселению Дятьковского муниципального района</w:t>
            </w:r>
          </w:p>
        </w:tc>
        <w:tc>
          <w:tcPr>
            <w:tcW w:w="453"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271,60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21 746 197,20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161,40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161,40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12 922 813,80</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576"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686"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661"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110,20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110,20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8 823 383,40</w:t>
            </w:r>
          </w:p>
        </w:tc>
        <w:tc>
          <w:tcPr>
            <w:tcW w:w="410"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10"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6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399"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110,20</w:t>
            </w:r>
          </w:p>
        </w:tc>
        <w:tc>
          <w:tcPr>
            <w:tcW w:w="454"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8 823 383,40</w:t>
            </w:r>
          </w:p>
        </w:tc>
        <w:tc>
          <w:tcPr>
            <w:tcW w:w="777" w:type="dxa"/>
            <w:tcBorders>
              <w:top w:val="nil"/>
              <w:left w:val="nil"/>
              <w:bottom w:val="single" w:sz="4" w:space="0" w:color="000000"/>
              <w:right w:val="single" w:sz="4" w:space="0" w:color="000000"/>
            </w:tcBorders>
            <w:shd w:val="clear" w:color="auto" w:fill="auto"/>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110,20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c>
          <w:tcPr>
            <w:tcW w:w="808" w:type="dxa"/>
            <w:tcBorders>
              <w:top w:val="nil"/>
              <w:left w:val="nil"/>
              <w:bottom w:val="single" w:sz="4" w:space="0" w:color="000000"/>
              <w:right w:val="single" w:sz="4" w:space="0" w:color="000000"/>
            </w:tcBorders>
            <w:shd w:val="clear" w:color="FFFFFF" w:fill="FFFFFF"/>
            <w:vAlign w:val="center"/>
            <w:hideMark/>
          </w:tcPr>
          <w:p w:rsidR="00723C83" w:rsidRPr="00723C83" w:rsidRDefault="00723C83" w:rsidP="00723C83">
            <w:pPr>
              <w:jc w:val="center"/>
              <w:rPr>
                <w:rFonts w:ascii="Arial" w:hAnsi="Arial" w:cs="Arial"/>
                <w:color w:val="000000"/>
                <w:sz w:val="12"/>
                <w:szCs w:val="12"/>
              </w:rPr>
            </w:pPr>
            <w:r w:rsidRPr="00723C83">
              <w:rPr>
                <w:rFonts w:ascii="Arial" w:hAnsi="Arial" w:cs="Arial"/>
                <w:color w:val="000000"/>
                <w:sz w:val="12"/>
                <w:szCs w:val="12"/>
              </w:rPr>
              <w:t>0,00</w:t>
            </w:r>
          </w:p>
        </w:tc>
      </w:tr>
      <w:tr w:rsidR="00723C83" w:rsidRPr="00723C83" w:rsidTr="00723C83">
        <w:trPr>
          <w:trHeight w:val="1170"/>
        </w:trPr>
        <w:tc>
          <w:tcPr>
            <w:tcW w:w="321" w:type="dxa"/>
            <w:tcBorders>
              <w:top w:val="nil"/>
              <w:left w:val="single" w:sz="4" w:space="0" w:color="auto"/>
              <w:bottom w:val="single" w:sz="4" w:space="0" w:color="auto"/>
              <w:right w:val="single" w:sz="4" w:space="0" w:color="auto"/>
            </w:tcBorders>
            <w:shd w:val="clear" w:color="auto" w:fill="auto"/>
            <w:noWrap/>
            <w:vAlign w:val="bottom"/>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 </w:t>
            </w:r>
          </w:p>
        </w:tc>
        <w:tc>
          <w:tcPr>
            <w:tcW w:w="881" w:type="dxa"/>
            <w:tcBorders>
              <w:top w:val="nil"/>
              <w:left w:val="nil"/>
              <w:bottom w:val="single" w:sz="4" w:space="0" w:color="auto"/>
              <w:right w:val="single" w:sz="4" w:space="0" w:color="auto"/>
            </w:tcBorders>
            <w:shd w:val="clear" w:color="auto" w:fill="auto"/>
            <w:vAlign w:val="center"/>
            <w:hideMark/>
          </w:tcPr>
          <w:p w:rsidR="00723C83" w:rsidRPr="00723C83" w:rsidRDefault="00723C83" w:rsidP="00723C83">
            <w:pPr>
              <w:rPr>
                <w:rFonts w:ascii="Arial" w:hAnsi="Arial" w:cs="Arial"/>
                <w:b/>
                <w:bCs/>
                <w:color w:val="000000"/>
                <w:sz w:val="12"/>
                <w:szCs w:val="12"/>
              </w:rPr>
            </w:pPr>
            <w:r w:rsidRPr="00723C83">
              <w:rPr>
                <w:rFonts w:ascii="Arial" w:hAnsi="Arial" w:cs="Arial"/>
                <w:b/>
                <w:bCs/>
                <w:color w:val="000000"/>
                <w:sz w:val="12"/>
                <w:szCs w:val="12"/>
              </w:rPr>
              <w:t>Всего по этапу 2027 года, без участия средств Фонда</w:t>
            </w:r>
          </w:p>
        </w:tc>
        <w:tc>
          <w:tcPr>
            <w:tcW w:w="453"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57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86"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661"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10"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6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399"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454"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777"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c>
          <w:tcPr>
            <w:tcW w:w="808" w:type="dxa"/>
            <w:tcBorders>
              <w:top w:val="nil"/>
              <w:left w:val="nil"/>
              <w:bottom w:val="single" w:sz="4" w:space="0" w:color="auto"/>
              <w:right w:val="single" w:sz="4" w:space="0" w:color="auto"/>
            </w:tcBorders>
            <w:shd w:val="clear" w:color="auto" w:fill="auto"/>
            <w:noWrap/>
            <w:vAlign w:val="center"/>
            <w:hideMark/>
          </w:tcPr>
          <w:p w:rsidR="00723C83" w:rsidRPr="00723C83" w:rsidRDefault="00723C83" w:rsidP="00723C83">
            <w:pPr>
              <w:jc w:val="center"/>
              <w:rPr>
                <w:rFonts w:ascii="Arial" w:hAnsi="Arial" w:cs="Arial"/>
                <w:b/>
                <w:bCs/>
                <w:color w:val="000000"/>
                <w:sz w:val="12"/>
                <w:szCs w:val="12"/>
              </w:rPr>
            </w:pPr>
            <w:r w:rsidRPr="00723C83">
              <w:rPr>
                <w:rFonts w:ascii="Arial" w:hAnsi="Arial" w:cs="Arial"/>
                <w:b/>
                <w:bCs/>
                <w:color w:val="000000"/>
                <w:sz w:val="12"/>
                <w:szCs w:val="12"/>
              </w:rPr>
              <w:t>0,00</w:t>
            </w:r>
          </w:p>
        </w:tc>
      </w:tr>
    </w:tbl>
    <w:p w:rsidR="00723C83" w:rsidRDefault="00723C83" w:rsidP="0088466D">
      <w:pPr>
        <w:pStyle w:val="aa"/>
        <w:spacing w:before="220"/>
        <w:jc w:val="both"/>
        <w:rPr>
          <w:rFonts w:ascii="Arial" w:hAnsi="Arial" w:cs="Arial"/>
          <w:spacing w:val="8"/>
          <w:sz w:val="20"/>
          <w:szCs w:val="20"/>
        </w:rPr>
      </w:pPr>
    </w:p>
    <w:p w:rsidR="00444442" w:rsidRDefault="00444442"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C84733" w:rsidRDefault="00C84733" w:rsidP="0088466D">
      <w:pPr>
        <w:pStyle w:val="aa"/>
        <w:spacing w:before="220"/>
        <w:jc w:val="both"/>
        <w:rPr>
          <w:rFonts w:ascii="Arial" w:hAnsi="Arial" w:cs="Arial"/>
          <w:spacing w:val="8"/>
          <w:sz w:val="20"/>
          <w:szCs w:val="20"/>
        </w:rPr>
      </w:pPr>
    </w:p>
    <w:p w:rsidR="00D325DE" w:rsidRDefault="00D325DE" w:rsidP="0088466D">
      <w:pPr>
        <w:pStyle w:val="aa"/>
        <w:spacing w:before="220"/>
        <w:jc w:val="both"/>
        <w:rPr>
          <w:rFonts w:ascii="Arial" w:hAnsi="Arial" w:cs="Arial"/>
          <w:spacing w:val="8"/>
          <w:sz w:val="20"/>
          <w:szCs w:val="20"/>
        </w:rPr>
      </w:pPr>
    </w:p>
    <w:p w:rsidR="00D325DE" w:rsidRDefault="00D325DE" w:rsidP="00D325DE">
      <w:pPr>
        <w:jc w:val="right"/>
        <w:rPr>
          <w:iCs/>
          <w:sz w:val="24"/>
          <w:szCs w:val="24"/>
          <w:bdr w:val="none" w:sz="0" w:space="0" w:color="auto" w:frame="1"/>
        </w:rPr>
      </w:pPr>
      <w:r w:rsidRPr="002C2BCC">
        <w:rPr>
          <w:iCs/>
          <w:sz w:val="24"/>
          <w:szCs w:val="24"/>
          <w:bdr w:val="none" w:sz="0" w:space="0" w:color="auto" w:frame="1"/>
        </w:rPr>
        <w:t xml:space="preserve">Приложение № </w:t>
      </w:r>
      <w:r>
        <w:rPr>
          <w:iCs/>
          <w:sz w:val="24"/>
          <w:szCs w:val="24"/>
          <w:bdr w:val="none" w:sz="0" w:space="0" w:color="auto" w:frame="1"/>
        </w:rPr>
        <w:t>4</w:t>
      </w:r>
      <w:r w:rsidRPr="002C2BCC">
        <w:rPr>
          <w:iCs/>
          <w:sz w:val="24"/>
          <w:szCs w:val="24"/>
          <w:bdr w:val="none" w:sz="0" w:space="0" w:color="auto" w:frame="1"/>
        </w:rPr>
        <w:t xml:space="preserve"> </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к </w:t>
      </w:r>
      <w:proofErr w:type="gramStart"/>
      <w:r w:rsidRPr="002C2BCC">
        <w:rPr>
          <w:iCs/>
          <w:sz w:val="24"/>
          <w:szCs w:val="24"/>
          <w:bdr w:val="none" w:sz="0" w:space="0" w:color="auto" w:frame="1"/>
        </w:rPr>
        <w:t>муниципальной  адресной</w:t>
      </w:r>
      <w:proofErr w:type="gramEnd"/>
      <w:r w:rsidRPr="002C2BCC">
        <w:rPr>
          <w:iCs/>
          <w:sz w:val="24"/>
          <w:szCs w:val="24"/>
          <w:bdr w:val="none" w:sz="0" w:space="0" w:color="auto" w:frame="1"/>
        </w:rPr>
        <w:t xml:space="preserve">  программе </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Переселение  граждан</w:t>
      </w:r>
      <w:proofErr w:type="gramEnd"/>
      <w:r w:rsidRPr="002C2BCC">
        <w:rPr>
          <w:iCs/>
          <w:sz w:val="24"/>
          <w:szCs w:val="24"/>
          <w:bdr w:val="none" w:sz="0" w:space="0" w:color="auto" w:frame="1"/>
        </w:rPr>
        <w:t xml:space="preserve">  из  аварийного жилищного</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фонда  на</w:t>
      </w:r>
      <w:proofErr w:type="gramEnd"/>
      <w:r w:rsidRPr="002C2BCC">
        <w:rPr>
          <w:iCs/>
          <w:sz w:val="24"/>
          <w:szCs w:val="24"/>
          <w:bdr w:val="none" w:sz="0" w:space="0" w:color="auto" w:frame="1"/>
        </w:rPr>
        <w:t xml:space="preserve">  территории муниципального </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 </w:t>
      </w:r>
      <w:proofErr w:type="gramStart"/>
      <w:r w:rsidRPr="002C2BCC">
        <w:rPr>
          <w:iCs/>
          <w:sz w:val="24"/>
          <w:szCs w:val="24"/>
          <w:bdr w:val="none" w:sz="0" w:space="0" w:color="auto" w:frame="1"/>
        </w:rPr>
        <w:t>образования  "</w:t>
      </w:r>
      <w:proofErr w:type="spellStart"/>
      <w:proofErr w:type="gramEnd"/>
      <w:r w:rsidRPr="002C2BCC">
        <w:rPr>
          <w:iCs/>
          <w:sz w:val="24"/>
          <w:szCs w:val="24"/>
          <w:bdr w:val="none" w:sz="0" w:space="0" w:color="auto" w:frame="1"/>
        </w:rPr>
        <w:t>Дятьковское</w:t>
      </w:r>
      <w:proofErr w:type="spellEnd"/>
      <w:r w:rsidRPr="002C2BCC">
        <w:rPr>
          <w:iCs/>
          <w:sz w:val="24"/>
          <w:szCs w:val="24"/>
          <w:bdr w:val="none" w:sz="0" w:space="0" w:color="auto" w:frame="1"/>
        </w:rPr>
        <w:t xml:space="preserve"> городское поселение</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 Дятьковского муниципального района</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 Брянской области" (2026-2030 годы)", </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 xml:space="preserve">утвержденной постановлением администрации </w:t>
      </w:r>
    </w:p>
    <w:p w:rsidR="00D325DE" w:rsidRPr="002C2BCC" w:rsidRDefault="00D325DE" w:rsidP="00D325DE">
      <w:pPr>
        <w:jc w:val="right"/>
        <w:rPr>
          <w:iCs/>
          <w:sz w:val="24"/>
          <w:szCs w:val="24"/>
          <w:bdr w:val="none" w:sz="0" w:space="0" w:color="auto" w:frame="1"/>
        </w:rPr>
      </w:pPr>
      <w:r w:rsidRPr="002C2BCC">
        <w:rPr>
          <w:iCs/>
          <w:sz w:val="24"/>
          <w:szCs w:val="24"/>
          <w:bdr w:val="none" w:sz="0" w:space="0" w:color="auto" w:frame="1"/>
        </w:rPr>
        <w:t>Дятьковского района   от "04"_</w:t>
      </w:r>
      <w:r w:rsidRPr="002C2BCC">
        <w:rPr>
          <w:iCs/>
          <w:sz w:val="24"/>
          <w:szCs w:val="24"/>
          <w:u w:val="single"/>
          <w:bdr w:val="none" w:sz="0" w:space="0" w:color="auto" w:frame="1"/>
        </w:rPr>
        <w:t>мая</w:t>
      </w:r>
      <w:r w:rsidRPr="002C2BCC">
        <w:rPr>
          <w:iCs/>
          <w:sz w:val="24"/>
          <w:szCs w:val="24"/>
          <w:bdr w:val="none" w:sz="0" w:space="0" w:color="auto" w:frame="1"/>
        </w:rPr>
        <w:t>_ №_</w:t>
      </w:r>
      <w:r w:rsidRPr="002C2BCC">
        <w:rPr>
          <w:iCs/>
          <w:sz w:val="24"/>
          <w:szCs w:val="24"/>
          <w:u w:val="single"/>
          <w:bdr w:val="none" w:sz="0" w:space="0" w:color="auto" w:frame="1"/>
        </w:rPr>
        <w:t>590</w:t>
      </w:r>
      <w:r w:rsidRPr="002C2BCC">
        <w:rPr>
          <w:iCs/>
          <w:sz w:val="24"/>
          <w:szCs w:val="24"/>
          <w:bdr w:val="none" w:sz="0" w:space="0" w:color="auto" w:frame="1"/>
        </w:rPr>
        <w:t>_</w:t>
      </w:r>
    </w:p>
    <w:p w:rsidR="00C84733" w:rsidRDefault="00D325DE" w:rsidP="00D325DE">
      <w:pPr>
        <w:pStyle w:val="aa"/>
        <w:spacing w:before="220"/>
        <w:jc w:val="center"/>
        <w:rPr>
          <w:rFonts w:ascii="Arial" w:hAnsi="Arial" w:cs="Arial"/>
          <w:spacing w:val="8"/>
          <w:sz w:val="20"/>
          <w:szCs w:val="20"/>
        </w:rPr>
      </w:pPr>
      <w:r>
        <w:rPr>
          <w:rFonts w:ascii="Arial" w:hAnsi="Arial" w:cs="Arial"/>
          <w:spacing w:val="8"/>
          <w:sz w:val="20"/>
          <w:szCs w:val="20"/>
        </w:rPr>
        <w:t>План мероприятий по переселению граждан из аварийного жилищного фонда</w:t>
      </w:r>
    </w:p>
    <w:tbl>
      <w:tblPr>
        <w:tblW w:w="9679" w:type="dxa"/>
        <w:tblLook w:val="04A0" w:firstRow="1" w:lastRow="0" w:firstColumn="1" w:lastColumn="0" w:noHBand="0" w:noVBand="1"/>
      </w:tblPr>
      <w:tblGrid>
        <w:gridCol w:w="380"/>
        <w:gridCol w:w="1248"/>
        <w:gridCol w:w="968"/>
        <w:gridCol w:w="534"/>
        <w:gridCol w:w="790"/>
        <w:gridCol w:w="1034"/>
        <w:gridCol w:w="584"/>
        <w:gridCol w:w="764"/>
        <w:gridCol w:w="764"/>
        <w:gridCol w:w="606"/>
        <w:gridCol w:w="659"/>
        <w:gridCol w:w="864"/>
        <w:gridCol w:w="724"/>
        <w:gridCol w:w="567"/>
        <w:gridCol w:w="943"/>
        <w:gridCol w:w="1112"/>
        <w:gridCol w:w="567"/>
        <w:gridCol w:w="1040"/>
        <w:gridCol w:w="899"/>
      </w:tblGrid>
      <w:tr w:rsidR="00D325DE" w:rsidRPr="00D325DE" w:rsidTr="00D325DE">
        <w:trPr>
          <w:trHeight w:val="1380"/>
        </w:trPr>
        <w:tc>
          <w:tcPr>
            <w:tcW w:w="1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п/п</w:t>
            </w:r>
          </w:p>
        </w:tc>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Наименование муниципального образования</w:t>
            </w:r>
          </w:p>
        </w:tc>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xml:space="preserve">Число жителей, </w:t>
            </w:r>
            <w:proofErr w:type="spellStart"/>
            <w:r w:rsidRPr="00D325DE">
              <w:rPr>
                <w:rFonts w:ascii="Arial" w:hAnsi="Arial" w:cs="Arial"/>
                <w:color w:val="000000"/>
                <w:sz w:val="12"/>
                <w:szCs w:val="12"/>
              </w:rPr>
              <w:t>планируе</w:t>
            </w:r>
            <w:r>
              <w:rPr>
                <w:rFonts w:ascii="Arial" w:hAnsi="Arial" w:cs="Arial"/>
                <w:color w:val="000000"/>
                <w:sz w:val="12"/>
                <w:szCs w:val="12"/>
              </w:rPr>
              <w:t>-</w:t>
            </w:r>
            <w:r w:rsidRPr="00D325DE">
              <w:rPr>
                <w:rFonts w:ascii="Arial" w:hAnsi="Arial" w:cs="Arial"/>
                <w:color w:val="000000"/>
                <w:sz w:val="12"/>
                <w:szCs w:val="12"/>
              </w:rPr>
              <w:t>мых</w:t>
            </w:r>
            <w:proofErr w:type="spellEnd"/>
            <w:r w:rsidRPr="00D325DE">
              <w:rPr>
                <w:rFonts w:ascii="Arial" w:hAnsi="Arial" w:cs="Arial"/>
                <w:color w:val="000000"/>
                <w:sz w:val="12"/>
                <w:szCs w:val="12"/>
              </w:rPr>
              <w:t xml:space="preserve">  к переселению</w:t>
            </w:r>
          </w:p>
        </w:tc>
        <w:tc>
          <w:tcPr>
            <w:tcW w:w="1374" w:type="dxa"/>
            <w:gridSpan w:val="3"/>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Количество расселяемых жилых помещений</w:t>
            </w:r>
          </w:p>
        </w:tc>
        <w:tc>
          <w:tcPr>
            <w:tcW w:w="1391" w:type="dxa"/>
            <w:gridSpan w:val="3"/>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Расселяемая площадь жилых помещений</w:t>
            </w:r>
          </w:p>
        </w:tc>
        <w:tc>
          <w:tcPr>
            <w:tcW w:w="2299" w:type="dxa"/>
            <w:gridSpan w:val="4"/>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Источники финансирования программы</w:t>
            </w:r>
          </w:p>
        </w:tc>
        <w:tc>
          <w:tcPr>
            <w:tcW w:w="1572" w:type="dxa"/>
            <w:gridSpan w:val="3"/>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Справочно</w:t>
            </w:r>
            <w:proofErr w:type="spellEnd"/>
            <w:r w:rsidRPr="00D325DE">
              <w:rPr>
                <w:rFonts w:ascii="Arial" w:hAnsi="Arial" w:cs="Arial"/>
                <w:color w:val="000000"/>
                <w:sz w:val="12"/>
                <w:szCs w:val="12"/>
              </w:rPr>
              <w:t>:</w:t>
            </w:r>
            <w:r w:rsidRPr="00D325DE">
              <w:rPr>
                <w:rFonts w:ascii="Arial" w:hAnsi="Arial" w:cs="Arial"/>
                <w:color w:val="000000"/>
                <w:sz w:val="12"/>
                <w:szCs w:val="12"/>
              </w:rPr>
              <w:br/>
              <w:t>Расчетная сумма экономии бюджетных средств</w:t>
            </w:r>
          </w:p>
        </w:tc>
        <w:tc>
          <w:tcPr>
            <w:tcW w:w="1485" w:type="dxa"/>
            <w:gridSpan w:val="3"/>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Справочно</w:t>
            </w:r>
            <w:proofErr w:type="spellEnd"/>
            <w:r w:rsidRPr="00D325DE">
              <w:rPr>
                <w:rFonts w:ascii="Arial" w:hAnsi="Arial" w:cs="Arial"/>
                <w:color w:val="000000"/>
                <w:sz w:val="12"/>
                <w:szCs w:val="12"/>
              </w:rPr>
              <w:t xml:space="preserve">: </w:t>
            </w:r>
            <w:r w:rsidRPr="00D325DE">
              <w:rPr>
                <w:rFonts w:ascii="Arial" w:hAnsi="Arial" w:cs="Arial"/>
                <w:color w:val="000000"/>
                <w:sz w:val="12"/>
                <w:szCs w:val="12"/>
              </w:rPr>
              <w:br/>
              <w:t>Возмещение части стоимости жилых помещений</w:t>
            </w:r>
          </w:p>
        </w:tc>
      </w:tr>
      <w:tr w:rsidR="00D325DE" w:rsidRPr="00D325DE" w:rsidTr="00D325DE">
        <w:trPr>
          <w:trHeight w:val="870"/>
        </w:trPr>
        <w:tc>
          <w:tcPr>
            <w:tcW w:w="154"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805"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599"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26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Всего</w:t>
            </w:r>
          </w:p>
        </w:tc>
        <w:tc>
          <w:tcPr>
            <w:tcW w:w="1105"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 том числе</w:t>
            </w:r>
          </w:p>
        </w:tc>
        <w:tc>
          <w:tcPr>
            <w:tcW w:w="30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Всего</w:t>
            </w:r>
          </w:p>
        </w:tc>
        <w:tc>
          <w:tcPr>
            <w:tcW w:w="1085"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 том числе</w:t>
            </w:r>
          </w:p>
        </w:tc>
        <w:tc>
          <w:tcPr>
            <w:tcW w:w="60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Всего:</w:t>
            </w:r>
          </w:p>
        </w:tc>
        <w:tc>
          <w:tcPr>
            <w:tcW w:w="1693"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 том числе:</w:t>
            </w:r>
          </w:p>
        </w:tc>
        <w:tc>
          <w:tcPr>
            <w:tcW w:w="29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Всего:</w:t>
            </w:r>
          </w:p>
        </w:tc>
        <w:tc>
          <w:tcPr>
            <w:tcW w:w="1279" w:type="dxa"/>
            <w:gridSpan w:val="2"/>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 том числе:</w:t>
            </w:r>
          </w:p>
        </w:tc>
        <w:tc>
          <w:tcPr>
            <w:tcW w:w="29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Всего:</w:t>
            </w:r>
          </w:p>
        </w:tc>
        <w:tc>
          <w:tcPr>
            <w:tcW w:w="1192" w:type="dxa"/>
            <w:gridSpan w:val="2"/>
            <w:tcBorders>
              <w:top w:val="single" w:sz="4" w:space="0" w:color="000000"/>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в том числе:</w:t>
            </w:r>
          </w:p>
        </w:tc>
      </w:tr>
      <w:tr w:rsidR="00D325DE" w:rsidRPr="00D325DE" w:rsidTr="00D325DE">
        <w:trPr>
          <w:trHeight w:val="3165"/>
        </w:trPr>
        <w:tc>
          <w:tcPr>
            <w:tcW w:w="154"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805"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599"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269" w:type="dxa"/>
            <w:vMerge/>
            <w:tcBorders>
              <w:top w:val="nil"/>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461"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Собствен-ность</w:t>
            </w:r>
            <w:proofErr w:type="spellEnd"/>
            <w:r w:rsidRPr="00D325DE">
              <w:rPr>
                <w:rFonts w:ascii="Arial" w:hAnsi="Arial" w:cs="Arial"/>
                <w:color w:val="000000"/>
                <w:sz w:val="12"/>
                <w:szCs w:val="12"/>
              </w:rPr>
              <w:t xml:space="preserve"> граждан</w:t>
            </w:r>
          </w:p>
        </w:tc>
        <w:tc>
          <w:tcPr>
            <w:tcW w:w="644"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Муниципаль-ная</w:t>
            </w:r>
            <w:proofErr w:type="spellEnd"/>
            <w:r w:rsidRPr="00D325DE">
              <w:rPr>
                <w:rFonts w:ascii="Arial" w:hAnsi="Arial" w:cs="Arial"/>
                <w:color w:val="000000"/>
                <w:sz w:val="12"/>
                <w:szCs w:val="12"/>
              </w:rPr>
              <w:t xml:space="preserve"> собственность</w:t>
            </w:r>
          </w:p>
        </w:tc>
        <w:tc>
          <w:tcPr>
            <w:tcW w:w="306" w:type="dxa"/>
            <w:vMerge/>
            <w:tcBorders>
              <w:top w:val="nil"/>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441"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собствен-ность</w:t>
            </w:r>
            <w:proofErr w:type="spellEnd"/>
            <w:r w:rsidRPr="00D325DE">
              <w:rPr>
                <w:rFonts w:ascii="Arial" w:hAnsi="Arial" w:cs="Arial"/>
                <w:color w:val="000000"/>
                <w:sz w:val="12"/>
                <w:szCs w:val="12"/>
              </w:rPr>
              <w:t xml:space="preserve"> граждан</w:t>
            </w:r>
          </w:p>
        </w:tc>
        <w:tc>
          <w:tcPr>
            <w:tcW w:w="644"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муници-пальная</w:t>
            </w:r>
            <w:proofErr w:type="spellEnd"/>
            <w:r w:rsidRPr="00D325DE">
              <w:rPr>
                <w:rFonts w:ascii="Arial" w:hAnsi="Arial" w:cs="Arial"/>
                <w:color w:val="000000"/>
                <w:sz w:val="12"/>
                <w:szCs w:val="12"/>
              </w:rPr>
              <w:t xml:space="preserve"> </w:t>
            </w:r>
            <w:proofErr w:type="spellStart"/>
            <w:r w:rsidRPr="00D325DE">
              <w:rPr>
                <w:rFonts w:ascii="Arial" w:hAnsi="Arial" w:cs="Arial"/>
                <w:color w:val="000000"/>
                <w:sz w:val="12"/>
                <w:szCs w:val="12"/>
              </w:rPr>
              <w:t>собствен</w:t>
            </w:r>
            <w:r>
              <w:rPr>
                <w:rFonts w:ascii="Arial" w:hAnsi="Arial" w:cs="Arial"/>
                <w:color w:val="000000"/>
                <w:sz w:val="12"/>
                <w:szCs w:val="12"/>
              </w:rPr>
              <w:t>-</w:t>
            </w:r>
            <w:r w:rsidRPr="00D325DE">
              <w:rPr>
                <w:rFonts w:ascii="Arial" w:hAnsi="Arial" w:cs="Arial"/>
                <w:color w:val="000000"/>
                <w:sz w:val="12"/>
                <w:szCs w:val="12"/>
              </w:rPr>
              <w:t>ность</w:t>
            </w:r>
            <w:proofErr w:type="spellEnd"/>
            <w:r w:rsidRPr="00D325DE">
              <w:rPr>
                <w:rFonts w:ascii="Arial" w:hAnsi="Arial" w:cs="Arial"/>
                <w:color w:val="000000"/>
                <w:sz w:val="12"/>
                <w:szCs w:val="12"/>
              </w:rPr>
              <w:t xml:space="preserve"> </w:t>
            </w:r>
          </w:p>
        </w:tc>
        <w:tc>
          <w:tcPr>
            <w:tcW w:w="606" w:type="dxa"/>
            <w:vMerge/>
            <w:tcBorders>
              <w:top w:val="nil"/>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606"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за счет средств Фонда</w:t>
            </w:r>
          </w:p>
        </w:tc>
        <w:tc>
          <w:tcPr>
            <w:tcW w:w="606"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за счет средств бюджета субъекта Российской Федерации</w:t>
            </w:r>
          </w:p>
        </w:tc>
        <w:tc>
          <w:tcPr>
            <w:tcW w:w="481"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за счет средств местного бюджета</w:t>
            </w:r>
          </w:p>
        </w:tc>
        <w:tc>
          <w:tcPr>
            <w:tcW w:w="293" w:type="dxa"/>
            <w:vMerge/>
            <w:tcBorders>
              <w:top w:val="nil"/>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576"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за счет переселения</w:t>
            </w:r>
            <w:r w:rsidRPr="00D325DE">
              <w:rPr>
                <w:rFonts w:ascii="Arial" w:hAnsi="Arial" w:cs="Arial"/>
                <w:color w:val="000000"/>
                <w:sz w:val="12"/>
                <w:szCs w:val="12"/>
              </w:rPr>
              <w:br/>
              <w:t>граждан в рамках реализации решений о</w:t>
            </w:r>
            <w:r w:rsidRPr="00D325DE">
              <w:rPr>
                <w:rFonts w:ascii="Arial" w:hAnsi="Arial" w:cs="Arial"/>
                <w:color w:val="000000"/>
                <w:sz w:val="12"/>
                <w:szCs w:val="12"/>
              </w:rPr>
              <w:br/>
              <w:t xml:space="preserve"> КРТ</w:t>
            </w:r>
          </w:p>
        </w:tc>
        <w:tc>
          <w:tcPr>
            <w:tcW w:w="703"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за счет  переселения граждан в свободный муниципальный жилищный фонд</w:t>
            </w:r>
          </w:p>
        </w:tc>
        <w:tc>
          <w:tcPr>
            <w:tcW w:w="293" w:type="dxa"/>
            <w:vMerge/>
            <w:tcBorders>
              <w:top w:val="nil"/>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649"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за счет средств собственников жилых помещений</w:t>
            </w:r>
          </w:p>
        </w:tc>
        <w:tc>
          <w:tcPr>
            <w:tcW w:w="543"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xml:space="preserve">за счет средств иных лиц (инвесторов по договору </w:t>
            </w:r>
            <w:r w:rsidRPr="00D325DE">
              <w:rPr>
                <w:rFonts w:ascii="Arial" w:hAnsi="Arial" w:cs="Arial"/>
                <w:color w:val="000000"/>
                <w:sz w:val="12"/>
                <w:szCs w:val="12"/>
              </w:rPr>
              <w:br/>
              <w:t>КРТ)</w:t>
            </w:r>
          </w:p>
        </w:tc>
      </w:tr>
      <w:tr w:rsidR="00D325DE" w:rsidRPr="00D325DE" w:rsidTr="00D325DE">
        <w:trPr>
          <w:trHeight w:val="705"/>
        </w:trPr>
        <w:tc>
          <w:tcPr>
            <w:tcW w:w="154"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805" w:type="dxa"/>
            <w:vMerge/>
            <w:tcBorders>
              <w:top w:val="single" w:sz="4" w:space="0" w:color="000000"/>
              <w:left w:val="single" w:sz="4" w:space="0" w:color="000000"/>
              <w:bottom w:val="single" w:sz="4" w:space="0" w:color="000000"/>
              <w:right w:val="single" w:sz="4" w:space="0" w:color="000000"/>
            </w:tcBorders>
            <w:vAlign w:val="center"/>
            <w:hideMark/>
          </w:tcPr>
          <w:p w:rsidR="00D325DE" w:rsidRPr="00D325DE" w:rsidRDefault="00D325DE" w:rsidP="00D325DE">
            <w:pPr>
              <w:rPr>
                <w:rFonts w:ascii="Arial" w:hAnsi="Arial" w:cs="Arial"/>
                <w:color w:val="000000"/>
                <w:sz w:val="12"/>
                <w:szCs w:val="12"/>
              </w:rPr>
            </w:pPr>
          </w:p>
        </w:tc>
        <w:tc>
          <w:tcPr>
            <w:tcW w:w="59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чел.</w:t>
            </w:r>
          </w:p>
        </w:tc>
        <w:tc>
          <w:tcPr>
            <w:tcW w:w="26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ед.</w:t>
            </w:r>
          </w:p>
        </w:tc>
        <w:tc>
          <w:tcPr>
            <w:tcW w:w="46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ед.</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ед.</w:t>
            </w:r>
          </w:p>
        </w:tc>
        <w:tc>
          <w:tcPr>
            <w:tcW w:w="3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кв.м</w:t>
            </w:r>
            <w:proofErr w:type="spellEnd"/>
          </w:p>
        </w:tc>
        <w:tc>
          <w:tcPr>
            <w:tcW w:w="44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кв.м</w:t>
            </w:r>
            <w:proofErr w:type="spellEnd"/>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proofErr w:type="spellStart"/>
            <w:r w:rsidRPr="00D325DE">
              <w:rPr>
                <w:rFonts w:ascii="Arial" w:hAnsi="Arial" w:cs="Arial"/>
                <w:color w:val="000000"/>
                <w:sz w:val="12"/>
                <w:szCs w:val="12"/>
              </w:rPr>
              <w:t>кв.м</w:t>
            </w:r>
            <w:proofErr w:type="spellEnd"/>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48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293"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57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703"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293"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649"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c>
          <w:tcPr>
            <w:tcW w:w="543"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руб.</w:t>
            </w:r>
          </w:p>
        </w:tc>
      </w:tr>
      <w:tr w:rsidR="00D325DE" w:rsidRPr="00D325DE" w:rsidTr="00D325DE">
        <w:trPr>
          <w:trHeight w:val="405"/>
        </w:trPr>
        <w:tc>
          <w:tcPr>
            <w:tcW w:w="154" w:type="dxa"/>
            <w:tcBorders>
              <w:top w:val="nil"/>
              <w:left w:val="single" w:sz="4" w:space="0" w:color="000000"/>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w:t>
            </w:r>
          </w:p>
        </w:tc>
        <w:tc>
          <w:tcPr>
            <w:tcW w:w="805"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2</w:t>
            </w:r>
          </w:p>
        </w:tc>
        <w:tc>
          <w:tcPr>
            <w:tcW w:w="599"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3</w:t>
            </w:r>
          </w:p>
        </w:tc>
        <w:tc>
          <w:tcPr>
            <w:tcW w:w="269"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4</w:t>
            </w:r>
          </w:p>
        </w:tc>
        <w:tc>
          <w:tcPr>
            <w:tcW w:w="461"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5</w:t>
            </w:r>
          </w:p>
        </w:tc>
        <w:tc>
          <w:tcPr>
            <w:tcW w:w="644"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6</w:t>
            </w:r>
          </w:p>
        </w:tc>
        <w:tc>
          <w:tcPr>
            <w:tcW w:w="306"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7</w:t>
            </w:r>
          </w:p>
        </w:tc>
        <w:tc>
          <w:tcPr>
            <w:tcW w:w="441"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8</w:t>
            </w:r>
          </w:p>
        </w:tc>
        <w:tc>
          <w:tcPr>
            <w:tcW w:w="644"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9</w:t>
            </w:r>
          </w:p>
        </w:tc>
        <w:tc>
          <w:tcPr>
            <w:tcW w:w="606"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10</w:t>
            </w:r>
          </w:p>
        </w:tc>
        <w:tc>
          <w:tcPr>
            <w:tcW w:w="606"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11</w:t>
            </w:r>
          </w:p>
        </w:tc>
        <w:tc>
          <w:tcPr>
            <w:tcW w:w="606"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12</w:t>
            </w:r>
          </w:p>
        </w:tc>
        <w:tc>
          <w:tcPr>
            <w:tcW w:w="481"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13</w:t>
            </w:r>
          </w:p>
        </w:tc>
        <w:tc>
          <w:tcPr>
            <w:tcW w:w="293" w:type="dxa"/>
            <w:tcBorders>
              <w:top w:val="nil"/>
              <w:left w:val="nil"/>
              <w:bottom w:val="nil"/>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14</w:t>
            </w:r>
          </w:p>
        </w:tc>
        <w:tc>
          <w:tcPr>
            <w:tcW w:w="576" w:type="dxa"/>
            <w:tcBorders>
              <w:top w:val="nil"/>
              <w:left w:val="nil"/>
              <w:bottom w:val="nil"/>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15</w:t>
            </w:r>
          </w:p>
        </w:tc>
        <w:tc>
          <w:tcPr>
            <w:tcW w:w="703" w:type="dxa"/>
            <w:tcBorders>
              <w:top w:val="nil"/>
              <w:left w:val="nil"/>
              <w:bottom w:val="nil"/>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16</w:t>
            </w:r>
          </w:p>
        </w:tc>
        <w:tc>
          <w:tcPr>
            <w:tcW w:w="293" w:type="dxa"/>
            <w:tcBorders>
              <w:top w:val="nil"/>
              <w:left w:val="nil"/>
              <w:bottom w:val="nil"/>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17</w:t>
            </w:r>
          </w:p>
        </w:tc>
        <w:tc>
          <w:tcPr>
            <w:tcW w:w="649" w:type="dxa"/>
            <w:tcBorders>
              <w:top w:val="nil"/>
              <w:left w:val="nil"/>
              <w:bottom w:val="nil"/>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18</w:t>
            </w:r>
          </w:p>
        </w:tc>
        <w:tc>
          <w:tcPr>
            <w:tcW w:w="543" w:type="dxa"/>
            <w:tcBorders>
              <w:top w:val="nil"/>
              <w:left w:val="nil"/>
              <w:bottom w:val="nil"/>
              <w:right w:val="single" w:sz="4" w:space="0" w:color="000000"/>
            </w:tcBorders>
            <w:shd w:val="clear" w:color="auto" w:fill="auto"/>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19</w:t>
            </w:r>
          </w:p>
        </w:tc>
      </w:tr>
      <w:tr w:rsidR="00D325DE" w:rsidRPr="00D325DE" w:rsidTr="00D325DE">
        <w:trPr>
          <w:trHeight w:val="1350"/>
        </w:trPr>
        <w:tc>
          <w:tcPr>
            <w:tcW w:w="1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lastRenderedPageBreak/>
              <w:t> </w:t>
            </w:r>
          </w:p>
        </w:tc>
        <w:tc>
          <w:tcPr>
            <w:tcW w:w="805" w:type="dxa"/>
            <w:tcBorders>
              <w:top w:val="nil"/>
              <w:left w:val="nil"/>
              <w:bottom w:val="single" w:sz="4" w:space="0" w:color="000000"/>
              <w:right w:val="nil"/>
            </w:tcBorders>
            <w:shd w:val="clear" w:color="auto" w:fill="auto"/>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 xml:space="preserve">Всего по  программе переселения, в </w:t>
            </w:r>
            <w:proofErr w:type="spellStart"/>
            <w:r w:rsidRPr="00D325DE">
              <w:rPr>
                <w:rFonts w:ascii="Arial" w:hAnsi="Arial" w:cs="Arial"/>
                <w:b/>
                <w:bCs/>
                <w:color w:val="000000"/>
                <w:sz w:val="12"/>
                <w:szCs w:val="12"/>
              </w:rPr>
              <w:t>т.ч</w:t>
            </w:r>
            <w:proofErr w:type="spellEnd"/>
            <w:r w:rsidRPr="00D325DE">
              <w:rPr>
                <w:rFonts w:ascii="Arial" w:hAnsi="Arial" w:cs="Arial"/>
                <w:b/>
                <w:bCs/>
                <w:color w:val="000000"/>
                <w:sz w:val="12"/>
                <w:szCs w:val="12"/>
              </w:rPr>
              <w:t>.:</w:t>
            </w:r>
          </w:p>
        </w:tc>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49</w:t>
            </w:r>
          </w:p>
        </w:tc>
        <w:tc>
          <w:tcPr>
            <w:tcW w:w="269"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23</w:t>
            </w:r>
          </w:p>
        </w:tc>
        <w:tc>
          <w:tcPr>
            <w:tcW w:w="461"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12</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11</w:t>
            </w:r>
          </w:p>
        </w:tc>
        <w:tc>
          <w:tcPr>
            <w:tcW w:w="306"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876,70</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398,50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478,20</w:t>
            </w:r>
          </w:p>
        </w:tc>
        <w:tc>
          <w:tcPr>
            <w:tcW w:w="606"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70 194 738,90</w:t>
            </w:r>
          </w:p>
        </w:tc>
        <w:tc>
          <w:tcPr>
            <w:tcW w:w="606"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13 713 804,34</w:t>
            </w:r>
          </w:p>
        </w:tc>
        <w:tc>
          <w:tcPr>
            <w:tcW w:w="606"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55 778 987,17</w:t>
            </w:r>
          </w:p>
        </w:tc>
        <w:tc>
          <w:tcPr>
            <w:tcW w:w="481"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701 947,39</w:t>
            </w:r>
          </w:p>
        </w:tc>
        <w:tc>
          <w:tcPr>
            <w:tcW w:w="293"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single" w:sz="4" w:space="0" w:color="auto"/>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695"/>
        </w:trPr>
        <w:tc>
          <w:tcPr>
            <w:tcW w:w="154" w:type="dxa"/>
            <w:tcBorders>
              <w:top w:val="nil"/>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auto" w:fill="auto"/>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программе, в рамках которой предусмотрено финансирование за счет средств Фонда</w:t>
            </w:r>
          </w:p>
        </w:tc>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12</w:t>
            </w:r>
          </w:p>
        </w:tc>
        <w:tc>
          <w:tcPr>
            <w:tcW w:w="26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w:t>
            </w:r>
          </w:p>
        </w:tc>
        <w:tc>
          <w:tcPr>
            <w:tcW w:w="46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w:t>
            </w:r>
          </w:p>
        </w:tc>
        <w:tc>
          <w:tcPr>
            <w:tcW w:w="644"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w:t>
            </w:r>
          </w:p>
        </w:tc>
        <w:tc>
          <w:tcPr>
            <w:tcW w:w="3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271,60</w:t>
            </w:r>
          </w:p>
        </w:tc>
        <w:tc>
          <w:tcPr>
            <w:tcW w:w="44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161,40</w:t>
            </w:r>
          </w:p>
        </w:tc>
        <w:tc>
          <w:tcPr>
            <w:tcW w:w="644"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110,20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21 746 197,20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13 713 804,34</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7 814 930,89</w:t>
            </w:r>
          </w:p>
        </w:tc>
        <w:tc>
          <w:tcPr>
            <w:tcW w:w="48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217 461,97</w:t>
            </w:r>
          </w:p>
        </w:tc>
        <w:tc>
          <w:tcPr>
            <w:tcW w:w="29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050"/>
        </w:trPr>
        <w:tc>
          <w:tcPr>
            <w:tcW w:w="154" w:type="dxa"/>
            <w:tcBorders>
              <w:top w:val="nil"/>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auto" w:fill="auto"/>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программе, без участия средств Фонда</w:t>
            </w:r>
          </w:p>
        </w:tc>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37</w:t>
            </w:r>
          </w:p>
        </w:tc>
        <w:tc>
          <w:tcPr>
            <w:tcW w:w="26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16</w:t>
            </w:r>
          </w:p>
        </w:tc>
        <w:tc>
          <w:tcPr>
            <w:tcW w:w="46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9</w:t>
            </w:r>
          </w:p>
        </w:tc>
        <w:tc>
          <w:tcPr>
            <w:tcW w:w="644"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w:t>
            </w:r>
          </w:p>
        </w:tc>
        <w:tc>
          <w:tcPr>
            <w:tcW w:w="3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605,10</w:t>
            </w:r>
          </w:p>
        </w:tc>
        <w:tc>
          <w:tcPr>
            <w:tcW w:w="44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237,10</w:t>
            </w:r>
          </w:p>
        </w:tc>
        <w:tc>
          <w:tcPr>
            <w:tcW w:w="644"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368,00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48 448 541,70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47 964 056,28</w:t>
            </w:r>
          </w:p>
        </w:tc>
        <w:tc>
          <w:tcPr>
            <w:tcW w:w="48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484 485,42</w:t>
            </w:r>
          </w:p>
        </w:tc>
        <w:tc>
          <w:tcPr>
            <w:tcW w:w="29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885"/>
        </w:trPr>
        <w:tc>
          <w:tcPr>
            <w:tcW w:w="154" w:type="dxa"/>
            <w:tcBorders>
              <w:top w:val="nil"/>
              <w:left w:val="single" w:sz="4" w:space="0" w:color="auto"/>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000000" w:fill="D9D9D9"/>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этапу 2026 года:</w:t>
            </w:r>
          </w:p>
        </w:tc>
        <w:tc>
          <w:tcPr>
            <w:tcW w:w="599" w:type="dxa"/>
            <w:tcBorders>
              <w:top w:val="nil"/>
              <w:left w:val="single" w:sz="4" w:space="0" w:color="auto"/>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37</w:t>
            </w:r>
          </w:p>
        </w:tc>
        <w:tc>
          <w:tcPr>
            <w:tcW w:w="269"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16</w:t>
            </w:r>
          </w:p>
        </w:tc>
        <w:tc>
          <w:tcPr>
            <w:tcW w:w="461"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9</w:t>
            </w:r>
          </w:p>
        </w:tc>
        <w:tc>
          <w:tcPr>
            <w:tcW w:w="644"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w:t>
            </w:r>
          </w:p>
        </w:tc>
        <w:tc>
          <w:tcPr>
            <w:tcW w:w="3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605,10</w:t>
            </w:r>
          </w:p>
        </w:tc>
        <w:tc>
          <w:tcPr>
            <w:tcW w:w="441"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237,10</w:t>
            </w:r>
          </w:p>
        </w:tc>
        <w:tc>
          <w:tcPr>
            <w:tcW w:w="644"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368,00</w:t>
            </w:r>
          </w:p>
        </w:tc>
        <w:tc>
          <w:tcPr>
            <w:tcW w:w="6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48 448 541,70</w:t>
            </w:r>
          </w:p>
        </w:tc>
        <w:tc>
          <w:tcPr>
            <w:tcW w:w="6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47 964 056,28</w:t>
            </w:r>
          </w:p>
        </w:tc>
        <w:tc>
          <w:tcPr>
            <w:tcW w:w="481"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484 485,42</w:t>
            </w:r>
          </w:p>
        </w:tc>
        <w:tc>
          <w:tcPr>
            <w:tcW w:w="29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860"/>
        </w:trPr>
        <w:tc>
          <w:tcPr>
            <w:tcW w:w="154"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000000" w:fill="FFFF00"/>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этапу 2026 года, в рамках которой предусмотрено финансирование за счет средств Фонда</w:t>
            </w:r>
          </w:p>
        </w:tc>
        <w:tc>
          <w:tcPr>
            <w:tcW w:w="599"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6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46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3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44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48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830"/>
        </w:trPr>
        <w:tc>
          <w:tcPr>
            <w:tcW w:w="154" w:type="dxa"/>
            <w:tcBorders>
              <w:top w:val="nil"/>
              <w:left w:val="single" w:sz="4" w:space="0" w:color="000000"/>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w:t>
            </w:r>
          </w:p>
        </w:tc>
        <w:tc>
          <w:tcPr>
            <w:tcW w:w="805"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rPr>
                <w:rFonts w:ascii="Arial" w:hAnsi="Arial" w:cs="Arial"/>
                <w:color w:val="000000"/>
                <w:sz w:val="12"/>
                <w:szCs w:val="12"/>
              </w:rPr>
            </w:pPr>
            <w:r w:rsidRPr="00D325DE">
              <w:rPr>
                <w:rFonts w:ascii="Arial" w:hAnsi="Arial" w:cs="Arial"/>
                <w:color w:val="000000"/>
                <w:sz w:val="12"/>
                <w:szCs w:val="12"/>
              </w:rPr>
              <w:t>Итого по Дятьковскому городскому поселению Дятьковского муниципального района</w:t>
            </w:r>
          </w:p>
        </w:tc>
        <w:tc>
          <w:tcPr>
            <w:tcW w:w="59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26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46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3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44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48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29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7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70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29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64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4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r>
      <w:tr w:rsidR="00D325DE" w:rsidRPr="00D325DE" w:rsidTr="00D325DE">
        <w:trPr>
          <w:trHeight w:val="1245"/>
        </w:trPr>
        <w:tc>
          <w:tcPr>
            <w:tcW w:w="154"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lastRenderedPageBreak/>
              <w:t> </w:t>
            </w:r>
          </w:p>
        </w:tc>
        <w:tc>
          <w:tcPr>
            <w:tcW w:w="805" w:type="dxa"/>
            <w:tcBorders>
              <w:top w:val="nil"/>
              <w:left w:val="nil"/>
              <w:bottom w:val="single" w:sz="4" w:space="0" w:color="000000"/>
              <w:right w:val="nil"/>
            </w:tcBorders>
            <w:shd w:val="clear" w:color="000000" w:fill="FFFF00"/>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этапу 2026 года, без участия средств Фонда</w:t>
            </w:r>
          </w:p>
        </w:tc>
        <w:tc>
          <w:tcPr>
            <w:tcW w:w="599"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37</w:t>
            </w:r>
          </w:p>
        </w:tc>
        <w:tc>
          <w:tcPr>
            <w:tcW w:w="26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16</w:t>
            </w:r>
          </w:p>
        </w:tc>
        <w:tc>
          <w:tcPr>
            <w:tcW w:w="46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9</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w:t>
            </w:r>
          </w:p>
        </w:tc>
        <w:tc>
          <w:tcPr>
            <w:tcW w:w="3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605,10</w:t>
            </w:r>
          </w:p>
        </w:tc>
        <w:tc>
          <w:tcPr>
            <w:tcW w:w="44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237,10</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368,00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48 448 541,70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47 964 056,28</w:t>
            </w:r>
          </w:p>
        </w:tc>
        <w:tc>
          <w:tcPr>
            <w:tcW w:w="48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484 485,42</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755"/>
        </w:trPr>
        <w:tc>
          <w:tcPr>
            <w:tcW w:w="154" w:type="dxa"/>
            <w:tcBorders>
              <w:top w:val="nil"/>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right"/>
              <w:rPr>
                <w:rFonts w:ascii="Arial" w:hAnsi="Arial" w:cs="Arial"/>
                <w:color w:val="000000"/>
                <w:sz w:val="12"/>
                <w:szCs w:val="12"/>
              </w:rPr>
            </w:pPr>
            <w:r w:rsidRPr="00D325DE">
              <w:rPr>
                <w:rFonts w:ascii="Arial" w:hAnsi="Arial" w:cs="Arial"/>
                <w:color w:val="000000"/>
                <w:sz w:val="12"/>
                <w:szCs w:val="12"/>
              </w:rPr>
              <w:t>1</w:t>
            </w:r>
          </w:p>
        </w:tc>
        <w:tc>
          <w:tcPr>
            <w:tcW w:w="805"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rPr>
                <w:rFonts w:ascii="Arial" w:hAnsi="Arial" w:cs="Arial"/>
                <w:color w:val="000000"/>
                <w:sz w:val="12"/>
                <w:szCs w:val="12"/>
              </w:rPr>
            </w:pPr>
            <w:r w:rsidRPr="00D325DE">
              <w:rPr>
                <w:rFonts w:ascii="Arial" w:hAnsi="Arial" w:cs="Arial"/>
                <w:color w:val="000000"/>
                <w:sz w:val="12"/>
                <w:szCs w:val="12"/>
              </w:rPr>
              <w:t>Итого по Дятьковскому городскому поселению Дятьковского муниципального района</w:t>
            </w:r>
          </w:p>
        </w:tc>
        <w:tc>
          <w:tcPr>
            <w:tcW w:w="59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37</w:t>
            </w:r>
          </w:p>
        </w:tc>
        <w:tc>
          <w:tcPr>
            <w:tcW w:w="26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16</w:t>
            </w:r>
          </w:p>
        </w:tc>
        <w:tc>
          <w:tcPr>
            <w:tcW w:w="46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9</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7</w:t>
            </w:r>
          </w:p>
        </w:tc>
        <w:tc>
          <w:tcPr>
            <w:tcW w:w="3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605,10</w:t>
            </w:r>
          </w:p>
        </w:tc>
        <w:tc>
          <w:tcPr>
            <w:tcW w:w="44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237,10</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368,00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48 448 541,70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47 964 056,28</w:t>
            </w:r>
          </w:p>
        </w:tc>
        <w:tc>
          <w:tcPr>
            <w:tcW w:w="48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484 485,42</w:t>
            </w:r>
          </w:p>
        </w:tc>
        <w:tc>
          <w:tcPr>
            <w:tcW w:w="29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7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70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29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64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4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r>
      <w:tr w:rsidR="00D325DE" w:rsidRPr="00D325DE" w:rsidTr="00D325DE">
        <w:trPr>
          <w:trHeight w:val="1170"/>
        </w:trPr>
        <w:tc>
          <w:tcPr>
            <w:tcW w:w="154" w:type="dxa"/>
            <w:tcBorders>
              <w:top w:val="nil"/>
              <w:left w:val="single" w:sz="4" w:space="0" w:color="auto"/>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000000" w:fill="D9D9D9"/>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этапу 2027 года:</w:t>
            </w:r>
          </w:p>
        </w:tc>
        <w:tc>
          <w:tcPr>
            <w:tcW w:w="599" w:type="dxa"/>
            <w:tcBorders>
              <w:top w:val="nil"/>
              <w:left w:val="single" w:sz="4" w:space="0" w:color="auto"/>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sz w:val="12"/>
                <w:szCs w:val="12"/>
              </w:rPr>
            </w:pPr>
            <w:r w:rsidRPr="00D325DE">
              <w:rPr>
                <w:rFonts w:ascii="Arial" w:hAnsi="Arial" w:cs="Arial"/>
                <w:b/>
                <w:bCs/>
                <w:sz w:val="12"/>
                <w:szCs w:val="12"/>
              </w:rPr>
              <w:t>12</w:t>
            </w:r>
          </w:p>
        </w:tc>
        <w:tc>
          <w:tcPr>
            <w:tcW w:w="269"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w:t>
            </w:r>
          </w:p>
        </w:tc>
        <w:tc>
          <w:tcPr>
            <w:tcW w:w="461"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w:t>
            </w:r>
          </w:p>
        </w:tc>
        <w:tc>
          <w:tcPr>
            <w:tcW w:w="644"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w:t>
            </w:r>
          </w:p>
        </w:tc>
        <w:tc>
          <w:tcPr>
            <w:tcW w:w="3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271,60</w:t>
            </w:r>
          </w:p>
        </w:tc>
        <w:tc>
          <w:tcPr>
            <w:tcW w:w="441"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161,40</w:t>
            </w:r>
          </w:p>
        </w:tc>
        <w:tc>
          <w:tcPr>
            <w:tcW w:w="644"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110,20</w:t>
            </w:r>
          </w:p>
        </w:tc>
        <w:tc>
          <w:tcPr>
            <w:tcW w:w="6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21 746 197,20</w:t>
            </w:r>
          </w:p>
        </w:tc>
        <w:tc>
          <w:tcPr>
            <w:tcW w:w="6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13 713 804,34</w:t>
            </w:r>
          </w:p>
        </w:tc>
        <w:tc>
          <w:tcPr>
            <w:tcW w:w="60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7 814 930,89</w:t>
            </w:r>
          </w:p>
        </w:tc>
        <w:tc>
          <w:tcPr>
            <w:tcW w:w="481"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217 461,97</w:t>
            </w:r>
          </w:p>
        </w:tc>
        <w:tc>
          <w:tcPr>
            <w:tcW w:w="29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000000" w:fill="D9D9D9"/>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755"/>
        </w:trPr>
        <w:tc>
          <w:tcPr>
            <w:tcW w:w="154"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000000" w:fill="FFFF00"/>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этапу 2027 года, в рамках которой предусмотрено финансирование за счет средств Фонда</w:t>
            </w:r>
          </w:p>
        </w:tc>
        <w:tc>
          <w:tcPr>
            <w:tcW w:w="599"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sz w:val="12"/>
                <w:szCs w:val="12"/>
              </w:rPr>
            </w:pPr>
            <w:r w:rsidRPr="00D325DE">
              <w:rPr>
                <w:rFonts w:ascii="Arial" w:hAnsi="Arial" w:cs="Arial"/>
                <w:b/>
                <w:bCs/>
                <w:sz w:val="12"/>
                <w:szCs w:val="12"/>
              </w:rPr>
              <w:t>12</w:t>
            </w:r>
          </w:p>
        </w:tc>
        <w:tc>
          <w:tcPr>
            <w:tcW w:w="26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w:t>
            </w:r>
          </w:p>
        </w:tc>
        <w:tc>
          <w:tcPr>
            <w:tcW w:w="46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3</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4</w:t>
            </w:r>
          </w:p>
        </w:tc>
        <w:tc>
          <w:tcPr>
            <w:tcW w:w="3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271,60</w:t>
            </w:r>
          </w:p>
        </w:tc>
        <w:tc>
          <w:tcPr>
            <w:tcW w:w="44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161,40</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110,20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21 746 197,20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13 713 804,34</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7 814 930,89</w:t>
            </w:r>
          </w:p>
        </w:tc>
        <w:tc>
          <w:tcPr>
            <w:tcW w:w="48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217 461,97</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755"/>
        </w:trPr>
        <w:tc>
          <w:tcPr>
            <w:tcW w:w="154" w:type="dxa"/>
            <w:tcBorders>
              <w:top w:val="nil"/>
              <w:left w:val="single" w:sz="4" w:space="0" w:color="000000"/>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3</w:t>
            </w:r>
          </w:p>
        </w:tc>
        <w:tc>
          <w:tcPr>
            <w:tcW w:w="805"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rPr>
                <w:rFonts w:ascii="Arial" w:hAnsi="Arial" w:cs="Arial"/>
                <w:color w:val="000000"/>
                <w:sz w:val="12"/>
                <w:szCs w:val="12"/>
              </w:rPr>
            </w:pPr>
            <w:r w:rsidRPr="00D325DE">
              <w:rPr>
                <w:rFonts w:ascii="Arial" w:hAnsi="Arial" w:cs="Arial"/>
                <w:color w:val="000000"/>
                <w:sz w:val="12"/>
                <w:szCs w:val="12"/>
              </w:rPr>
              <w:t>Итого по Дятьковскому городскому поселению Дятьковского муниципального района</w:t>
            </w:r>
          </w:p>
        </w:tc>
        <w:tc>
          <w:tcPr>
            <w:tcW w:w="59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sz w:val="12"/>
                <w:szCs w:val="12"/>
              </w:rPr>
            </w:pPr>
            <w:r w:rsidRPr="00D325DE">
              <w:rPr>
                <w:rFonts w:ascii="Arial" w:hAnsi="Arial" w:cs="Arial"/>
                <w:sz w:val="12"/>
                <w:szCs w:val="12"/>
              </w:rPr>
              <w:t>12</w:t>
            </w:r>
          </w:p>
        </w:tc>
        <w:tc>
          <w:tcPr>
            <w:tcW w:w="26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7</w:t>
            </w:r>
          </w:p>
        </w:tc>
        <w:tc>
          <w:tcPr>
            <w:tcW w:w="46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3</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4</w:t>
            </w:r>
          </w:p>
        </w:tc>
        <w:tc>
          <w:tcPr>
            <w:tcW w:w="3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271,60</w:t>
            </w:r>
          </w:p>
        </w:tc>
        <w:tc>
          <w:tcPr>
            <w:tcW w:w="44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161,40</w:t>
            </w:r>
          </w:p>
        </w:tc>
        <w:tc>
          <w:tcPr>
            <w:tcW w:w="644"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110,20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21 746 197,20</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13 713 804,34</w:t>
            </w:r>
          </w:p>
        </w:tc>
        <w:tc>
          <w:tcPr>
            <w:tcW w:w="60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7 814 930,89</w:t>
            </w:r>
          </w:p>
        </w:tc>
        <w:tc>
          <w:tcPr>
            <w:tcW w:w="481"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217 461,97</w:t>
            </w:r>
          </w:p>
        </w:tc>
        <w:tc>
          <w:tcPr>
            <w:tcW w:w="29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76"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70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29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649"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43" w:type="dxa"/>
            <w:tcBorders>
              <w:top w:val="nil"/>
              <w:left w:val="nil"/>
              <w:bottom w:val="single" w:sz="4" w:space="0" w:color="000000"/>
              <w:right w:val="single" w:sz="4" w:space="0" w:color="000000"/>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r>
      <w:tr w:rsidR="00D325DE" w:rsidRPr="00D325DE" w:rsidTr="00D325DE">
        <w:trPr>
          <w:trHeight w:val="1035"/>
        </w:trPr>
        <w:tc>
          <w:tcPr>
            <w:tcW w:w="154"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right"/>
              <w:rPr>
                <w:rFonts w:ascii="Arial" w:hAnsi="Arial" w:cs="Arial"/>
                <w:color w:val="000000"/>
                <w:sz w:val="12"/>
                <w:szCs w:val="12"/>
              </w:rPr>
            </w:pPr>
            <w:r w:rsidRPr="00D325DE">
              <w:rPr>
                <w:rFonts w:ascii="Arial" w:hAnsi="Arial" w:cs="Arial"/>
                <w:color w:val="000000"/>
                <w:sz w:val="12"/>
                <w:szCs w:val="12"/>
              </w:rPr>
              <w:t> </w:t>
            </w:r>
          </w:p>
        </w:tc>
        <w:tc>
          <w:tcPr>
            <w:tcW w:w="805" w:type="dxa"/>
            <w:tcBorders>
              <w:top w:val="nil"/>
              <w:left w:val="nil"/>
              <w:bottom w:val="single" w:sz="4" w:space="0" w:color="000000"/>
              <w:right w:val="nil"/>
            </w:tcBorders>
            <w:shd w:val="clear" w:color="000000" w:fill="FFFF00"/>
            <w:vAlign w:val="center"/>
            <w:hideMark/>
          </w:tcPr>
          <w:p w:rsidR="00D325DE" w:rsidRPr="00D325DE" w:rsidRDefault="00D325DE" w:rsidP="00D325DE">
            <w:pPr>
              <w:rPr>
                <w:rFonts w:ascii="Arial" w:hAnsi="Arial" w:cs="Arial"/>
                <w:b/>
                <w:bCs/>
                <w:color w:val="000000"/>
                <w:sz w:val="12"/>
                <w:szCs w:val="12"/>
              </w:rPr>
            </w:pPr>
            <w:r w:rsidRPr="00D325DE">
              <w:rPr>
                <w:rFonts w:ascii="Arial" w:hAnsi="Arial" w:cs="Arial"/>
                <w:b/>
                <w:bCs/>
                <w:color w:val="000000"/>
                <w:sz w:val="12"/>
                <w:szCs w:val="12"/>
              </w:rPr>
              <w:t>Всего по этапу 2027 года, без участия средств Фонда</w:t>
            </w:r>
          </w:p>
        </w:tc>
        <w:tc>
          <w:tcPr>
            <w:tcW w:w="599" w:type="dxa"/>
            <w:tcBorders>
              <w:top w:val="nil"/>
              <w:left w:val="single" w:sz="4" w:space="0" w:color="auto"/>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6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46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3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44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44"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60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481"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0,00</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76"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70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29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649"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c>
          <w:tcPr>
            <w:tcW w:w="543" w:type="dxa"/>
            <w:tcBorders>
              <w:top w:val="nil"/>
              <w:left w:val="nil"/>
              <w:bottom w:val="single" w:sz="4" w:space="0" w:color="auto"/>
              <w:right w:val="single" w:sz="4" w:space="0" w:color="auto"/>
            </w:tcBorders>
            <w:shd w:val="clear" w:color="000000" w:fill="FFFF00"/>
            <w:noWrap/>
            <w:vAlign w:val="center"/>
            <w:hideMark/>
          </w:tcPr>
          <w:p w:rsidR="00D325DE" w:rsidRPr="00D325DE" w:rsidRDefault="00D325DE" w:rsidP="00D325DE">
            <w:pPr>
              <w:jc w:val="center"/>
              <w:rPr>
                <w:rFonts w:ascii="Arial" w:hAnsi="Arial" w:cs="Arial"/>
                <w:b/>
                <w:bCs/>
                <w:color w:val="000000"/>
                <w:sz w:val="12"/>
                <w:szCs w:val="12"/>
              </w:rPr>
            </w:pPr>
            <w:r w:rsidRPr="00D325DE">
              <w:rPr>
                <w:rFonts w:ascii="Arial" w:hAnsi="Arial" w:cs="Arial"/>
                <w:b/>
                <w:bCs/>
                <w:color w:val="000000"/>
                <w:sz w:val="12"/>
                <w:szCs w:val="12"/>
              </w:rPr>
              <w:t>0</w:t>
            </w:r>
          </w:p>
        </w:tc>
      </w:tr>
      <w:tr w:rsidR="00D325DE" w:rsidRPr="00D325DE" w:rsidTr="00D325DE">
        <w:trPr>
          <w:trHeight w:val="1725"/>
        </w:trPr>
        <w:tc>
          <w:tcPr>
            <w:tcW w:w="154" w:type="dxa"/>
            <w:tcBorders>
              <w:top w:val="nil"/>
              <w:left w:val="single" w:sz="4" w:space="0" w:color="auto"/>
              <w:bottom w:val="single" w:sz="4" w:space="0" w:color="auto"/>
              <w:right w:val="single" w:sz="4" w:space="0" w:color="auto"/>
            </w:tcBorders>
            <w:shd w:val="clear" w:color="auto" w:fill="auto"/>
            <w:noWrap/>
            <w:vAlign w:val="center"/>
            <w:hideMark/>
          </w:tcPr>
          <w:p w:rsidR="00D325DE" w:rsidRPr="00D325DE" w:rsidRDefault="00D325DE" w:rsidP="00D325DE">
            <w:pPr>
              <w:jc w:val="right"/>
              <w:rPr>
                <w:rFonts w:ascii="Arial" w:hAnsi="Arial" w:cs="Arial"/>
                <w:color w:val="000000"/>
                <w:sz w:val="12"/>
                <w:szCs w:val="12"/>
              </w:rPr>
            </w:pPr>
            <w:r w:rsidRPr="00D325DE">
              <w:rPr>
                <w:rFonts w:ascii="Arial" w:hAnsi="Arial" w:cs="Arial"/>
                <w:color w:val="000000"/>
                <w:sz w:val="12"/>
                <w:szCs w:val="12"/>
              </w:rPr>
              <w:lastRenderedPageBreak/>
              <w:t>1</w:t>
            </w:r>
          </w:p>
        </w:tc>
        <w:tc>
          <w:tcPr>
            <w:tcW w:w="805" w:type="dxa"/>
            <w:tcBorders>
              <w:top w:val="nil"/>
              <w:left w:val="nil"/>
              <w:bottom w:val="single" w:sz="4" w:space="0" w:color="000000"/>
              <w:right w:val="single" w:sz="4" w:space="0" w:color="000000"/>
            </w:tcBorders>
            <w:shd w:val="clear" w:color="auto" w:fill="auto"/>
            <w:vAlign w:val="center"/>
            <w:hideMark/>
          </w:tcPr>
          <w:p w:rsidR="00D325DE" w:rsidRPr="00D325DE" w:rsidRDefault="00D325DE" w:rsidP="00D325DE">
            <w:pPr>
              <w:rPr>
                <w:rFonts w:ascii="Arial" w:hAnsi="Arial" w:cs="Arial"/>
                <w:color w:val="000000"/>
                <w:sz w:val="12"/>
                <w:szCs w:val="12"/>
              </w:rPr>
            </w:pPr>
            <w:r w:rsidRPr="00D325DE">
              <w:rPr>
                <w:rFonts w:ascii="Arial" w:hAnsi="Arial" w:cs="Arial"/>
                <w:color w:val="000000"/>
                <w:sz w:val="12"/>
                <w:szCs w:val="12"/>
              </w:rPr>
              <w:t>Итого по Дятьковскому городскому поселению Дятьковского муниципального района</w:t>
            </w:r>
          </w:p>
        </w:tc>
        <w:tc>
          <w:tcPr>
            <w:tcW w:w="59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26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46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644"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3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44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44"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60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481"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0,00</w:t>
            </w:r>
          </w:p>
        </w:tc>
        <w:tc>
          <w:tcPr>
            <w:tcW w:w="29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76"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70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29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649"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c>
          <w:tcPr>
            <w:tcW w:w="543" w:type="dxa"/>
            <w:tcBorders>
              <w:top w:val="nil"/>
              <w:left w:val="nil"/>
              <w:bottom w:val="single" w:sz="4" w:space="0" w:color="auto"/>
              <w:right w:val="single" w:sz="4" w:space="0" w:color="auto"/>
            </w:tcBorders>
            <w:shd w:val="clear" w:color="auto" w:fill="auto"/>
            <w:noWrap/>
            <w:vAlign w:val="center"/>
            <w:hideMark/>
          </w:tcPr>
          <w:p w:rsidR="00D325DE" w:rsidRPr="00D325DE" w:rsidRDefault="00D325DE" w:rsidP="00D325DE">
            <w:pPr>
              <w:jc w:val="center"/>
              <w:rPr>
                <w:rFonts w:ascii="Arial" w:hAnsi="Arial" w:cs="Arial"/>
                <w:color w:val="000000"/>
                <w:sz w:val="12"/>
                <w:szCs w:val="12"/>
              </w:rPr>
            </w:pPr>
            <w:r w:rsidRPr="00D325DE">
              <w:rPr>
                <w:rFonts w:ascii="Arial" w:hAnsi="Arial" w:cs="Arial"/>
                <w:color w:val="000000"/>
                <w:sz w:val="12"/>
                <w:szCs w:val="12"/>
              </w:rPr>
              <w:t>0</w:t>
            </w:r>
          </w:p>
        </w:tc>
      </w:tr>
    </w:tbl>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tbl>
      <w:tblPr>
        <w:tblW w:w="15654" w:type="dxa"/>
        <w:tblLook w:val="04A0" w:firstRow="1" w:lastRow="0" w:firstColumn="1" w:lastColumn="0" w:noHBand="0" w:noVBand="1"/>
      </w:tblPr>
      <w:tblGrid>
        <w:gridCol w:w="3828"/>
        <w:gridCol w:w="1701"/>
        <w:gridCol w:w="1559"/>
        <w:gridCol w:w="1417"/>
        <w:gridCol w:w="1560"/>
        <w:gridCol w:w="1559"/>
        <w:gridCol w:w="1559"/>
        <w:gridCol w:w="1134"/>
        <w:gridCol w:w="55"/>
        <w:gridCol w:w="1221"/>
        <w:gridCol w:w="61"/>
      </w:tblGrid>
      <w:tr w:rsidR="00BD4706" w:rsidRPr="00BD4706" w:rsidTr="00BD4706">
        <w:trPr>
          <w:trHeight w:val="660"/>
        </w:trPr>
        <w:tc>
          <w:tcPr>
            <w:tcW w:w="14372" w:type="dxa"/>
            <w:gridSpan w:val="9"/>
            <w:tcBorders>
              <w:top w:val="nil"/>
              <w:left w:val="nil"/>
              <w:bottom w:val="nil"/>
              <w:right w:val="nil"/>
            </w:tcBorders>
            <w:shd w:val="clear" w:color="auto" w:fill="auto"/>
            <w:noWrap/>
            <w:vAlign w:val="center"/>
            <w:hideMark/>
          </w:tcPr>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lastRenderedPageBreak/>
              <w:t xml:space="preserve">Приложение № </w:t>
            </w:r>
            <w:r w:rsidR="00E84C45" w:rsidRPr="00E84C45">
              <w:rPr>
                <w:iCs/>
                <w:sz w:val="24"/>
                <w:szCs w:val="24"/>
                <w:bdr w:val="none" w:sz="0" w:space="0" w:color="auto" w:frame="1"/>
              </w:rPr>
              <w:t>5</w:t>
            </w:r>
            <w:r w:rsidRPr="00E84C45">
              <w:rPr>
                <w:iCs/>
                <w:sz w:val="24"/>
                <w:szCs w:val="24"/>
                <w:bdr w:val="none" w:sz="0" w:space="0" w:color="auto" w:frame="1"/>
              </w:rPr>
              <w:t xml:space="preserve"> </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к </w:t>
            </w:r>
            <w:proofErr w:type="gramStart"/>
            <w:r w:rsidRPr="00E84C45">
              <w:rPr>
                <w:iCs/>
                <w:sz w:val="24"/>
                <w:szCs w:val="24"/>
                <w:bdr w:val="none" w:sz="0" w:space="0" w:color="auto" w:frame="1"/>
              </w:rPr>
              <w:t>муниципальной  адресной</w:t>
            </w:r>
            <w:proofErr w:type="gramEnd"/>
            <w:r w:rsidRPr="00E84C45">
              <w:rPr>
                <w:iCs/>
                <w:sz w:val="24"/>
                <w:szCs w:val="24"/>
                <w:bdr w:val="none" w:sz="0" w:space="0" w:color="auto" w:frame="1"/>
              </w:rPr>
              <w:t xml:space="preserve">  программе </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 «</w:t>
            </w:r>
            <w:proofErr w:type="gramStart"/>
            <w:r w:rsidRPr="00E84C45">
              <w:rPr>
                <w:iCs/>
                <w:sz w:val="24"/>
                <w:szCs w:val="24"/>
                <w:bdr w:val="none" w:sz="0" w:space="0" w:color="auto" w:frame="1"/>
              </w:rPr>
              <w:t>Переселение  граждан</w:t>
            </w:r>
            <w:proofErr w:type="gramEnd"/>
            <w:r w:rsidRPr="00E84C45">
              <w:rPr>
                <w:iCs/>
                <w:sz w:val="24"/>
                <w:szCs w:val="24"/>
                <w:bdr w:val="none" w:sz="0" w:space="0" w:color="auto" w:frame="1"/>
              </w:rPr>
              <w:t xml:space="preserve">  из  аварийного жилищного</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  </w:t>
            </w:r>
            <w:proofErr w:type="gramStart"/>
            <w:r w:rsidRPr="00E84C45">
              <w:rPr>
                <w:iCs/>
                <w:sz w:val="24"/>
                <w:szCs w:val="24"/>
                <w:bdr w:val="none" w:sz="0" w:space="0" w:color="auto" w:frame="1"/>
              </w:rPr>
              <w:t>фонда  на</w:t>
            </w:r>
            <w:proofErr w:type="gramEnd"/>
            <w:r w:rsidRPr="00E84C45">
              <w:rPr>
                <w:iCs/>
                <w:sz w:val="24"/>
                <w:szCs w:val="24"/>
                <w:bdr w:val="none" w:sz="0" w:space="0" w:color="auto" w:frame="1"/>
              </w:rPr>
              <w:t xml:space="preserve">  территории муниципального </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 </w:t>
            </w:r>
            <w:proofErr w:type="gramStart"/>
            <w:r w:rsidRPr="00E84C45">
              <w:rPr>
                <w:iCs/>
                <w:sz w:val="24"/>
                <w:szCs w:val="24"/>
                <w:bdr w:val="none" w:sz="0" w:space="0" w:color="auto" w:frame="1"/>
              </w:rPr>
              <w:t>образования  "</w:t>
            </w:r>
            <w:proofErr w:type="spellStart"/>
            <w:proofErr w:type="gramEnd"/>
            <w:r w:rsidRPr="00E84C45">
              <w:rPr>
                <w:iCs/>
                <w:sz w:val="24"/>
                <w:szCs w:val="24"/>
                <w:bdr w:val="none" w:sz="0" w:space="0" w:color="auto" w:frame="1"/>
              </w:rPr>
              <w:t>Дятьковское</w:t>
            </w:r>
            <w:proofErr w:type="spellEnd"/>
            <w:r w:rsidRPr="00E84C45">
              <w:rPr>
                <w:iCs/>
                <w:sz w:val="24"/>
                <w:szCs w:val="24"/>
                <w:bdr w:val="none" w:sz="0" w:space="0" w:color="auto" w:frame="1"/>
              </w:rPr>
              <w:t xml:space="preserve"> городское поселение</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 Дятьковского муниципального района</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 Брянской области" (2026-2030 годы)", </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 xml:space="preserve">утвержденной постановлением администрации </w:t>
            </w:r>
          </w:p>
          <w:p w:rsidR="00DA2583" w:rsidRPr="00E84C45" w:rsidRDefault="00DA2583" w:rsidP="00DA2583">
            <w:pPr>
              <w:jc w:val="right"/>
              <w:rPr>
                <w:iCs/>
                <w:sz w:val="24"/>
                <w:szCs w:val="24"/>
                <w:bdr w:val="none" w:sz="0" w:space="0" w:color="auto" w:frame="1"/>
              </w:rPr>
            </w:pPr>
            <w:r w:rsidRPr="00E84C45">
              <w:rPr>
                <w:iCs/>
                <w:sz w:val="24"/>
                <w:szCs w:val="24"/>
                <w:bdr w:val="none" w:sz="0" w:space="0" w:color="auto" w:frame="1"/>
              </w:rPr>
              <w:t>Дятьковского района   от "04"_</w:t>
            </w:r>
            <w:r w:rsidRPr="00E84C45">
              <w:rPr>
                <w:iCs/>
                <w:sz w:val="24"/>
                <w:szCs w:val="24"/>
                <w:u w:val="single"/>
                <w:bdr w:val="none" w:sz="0" w:space="0" w:color="auto" w:frame="1"/>
              </w:rPr>
              <w:t>мая</w:t>
            </w:r>
            <w:r w:rsidRPr="00E84C45">
              <w:rPr>
                <w:iCs/>
                <w:sz w:val="24"/>
                <w:szCs w:val="24"/>
                <w:bdr w:val="none" w:sz="0" w:space="0" w:color="auto" w:frame="1"/>
              </w:rPr>
              <w:t>_ №_</w:t>
            </w:r>
            <w:r w:rsidRPr="00E84C45">
              <w:rPr>
                <w:iCs/>
                <w:sz w:val="24"/>
                <w:szCs w:val="24"/>
                <w:u w:val="single"/>
                <w:bdr w:val="none" w:sz="0" w:space="0" w:color="auto" w:frame="1"/>
              </w:rPr>
              <w:t>590</w:t>
            </w:r>
            <w:r w:rsidRPr="00E84C45">
              <w:rPr>
                <w:iCs/>
                <w:sz w:val="24"/>
                <w:szCs w:val="24"/>
                <w:bdr w:val="none" w:sz="0" w:space="0" w:color="auto" w:frame="1"/>
              </w:rPr>
              <w:t>_</w:t>
            </w:r>
          </w:p>
          <w:p w:rsidR="00DA2583" w:rsidRPr="00E84C45" w:rsidRDefault="00DA2583" w:rsidP="00BD4706">
            <w:pPr>
              <w:jc w:val="center"/>
              <w:rPr>
                <w:b/>
                <w:bCs/>
                <w:color w:val="000000"/>
                <w:sz w:val="24"/>
                <w:szCs w:val="24"/>
              </w:rPr>
            </w:pPr>
          </w:p>
          <w:p w:rsidR="00BD4706" w:rsidRPr="00BD4706" w:rsidRDefault="00BD4706" w:rsidP="00BD4706">
            <w:pPr>
              <w:jc w:val="center"/>
              <w:rPr>
                <w:b/>
                <w:bCs/>
                <w:color w:val="000000"/>
                <w:sz w:val="24"/>
                <w:szCs w:val="24"/>
              </w:rPr>
            </w:pPr>
            <w:r w:rsidRPr="00BD4706">
              <w:rPr>
                <w:b/>
                <w:bCs/>
                <w:color w:val="000000"/>
                <w:sz w:val="24"/>
                <w:szCs w:val="24"/>
              </w:rPr>
              <w:t>Планируемые показатели реализации региональной адресной программы по переселению граждан из аварийного жилищного фонда</w:t>
            </w:r>
          </w:p>
        </w:tc>
        <w:tc>
          <w:tcPr>
            <w:tcW w:w="1282" w:type="dxa"/>
            <w:gridSpan w:val="2"/>
            <w:tcBorders>
              <w:top w:val="nil"/>
              <w:left w:val="nil"/>
              <w:bottom w:val="nil"/>
              <w:right w:val="nil"/>
            </w:tcBorders>
            <w:shd w:val="clear" w:color="auto" w:fill="auto"/>
            <w:noWrap/>
            <w:vAlign w:val="center"/>
            <w:hideMark/>
          </w:tcPr>
          <w:p w:rsidR="00BD4706" w:rsidRPr="00BD4706" w:rsidRDefault="00BD4706" w:rsidP="00BD4706">
            <w:pPr>
              <w:jc w:val="center"/>
              <w:rPr>
                <w:b/>
                <w:bCs/>
                <w:color w:val="000000"/>
                <w:sz w:val="22"/>
                <w:szCs w:val="22"/>
              </w:rPr>
            </w:pPr>
          </w:p>
        </w:tc>
      </w:tr>
      <w:tr w:rsidR="00BD4706" w:rsidRPr="00BD4706" w:rsidTr="00BD4706">
        <w:trPr>
          <w:gridAfter w:val="1"/>
          <w:wAfter w:w="61" w:type="dxa"/>
          <w:trHeight w:val="300"/>
        </w:trPr>
        <w:tc>
          <w:tcPr>
            <w:tcW w:w="3828" w:type="dxa"/>
            <w:tcBorders>
              <w:top w:val="nil"/>
              <w:left w:val="nil"/>
              <w:bottom w:val="nil"/>
              <w:right w:val="nil"/>
            </w:tcBorders>
            <w:shd w:val="clear" w:color="auto" w:fill="auto"/>
            <w:vAlign w:val="bottom"/>
            <w:hideMark/>
          </w:tcPr>
          <w:p w:rsidR="00BD4706" w:rsidRPr="00BD4706" w:rsidRDefault="00BD4706" w:rsidP="00BD4706"/>
        </w:tc>
        <w:tc>
          <w:tcPr>
            <w:tcW w:w="1701" w:type="dxa"/>
            <w:tcBorders>
              <w:top w:val="nil"/>
              <w:left w:val="nil"/>
              <w:bottom w:val="nil"/>
              <w:right w:val="nil"/>
            </w:tcBorders>
            <w:shd w:val="clear" w:color="auto" w:fill="auto"/>
            <w:noWrap/>
            <w:vAlign w:val="bottom"/>
            <w:hideMark/>
          </w:tcPr>
          <w:p w:rsidR="00BD4706" w:rsidRPr="00BD4706" w:rsidRDefault="00BD4706" w:rsidP="00BD4706"/>
        </w:tc>
        <w:tc>
          <w:tcPr>
            <w:tcW w:w="1559" w:type="dxa"/>
            <w:tcBorders>
              <w:top w:val="nil"/>
              <w:left w:val="nil"/>
              <w:bottom w:val="nil"/>
              <w:right w:val="nil"/>
            </w:tcBorders>
            <w:shd w:val="clear" w:color="auto" w:fill="auto"/>
            <w:noWrap/>
            <w:vAlign w:val="bottom"/>
            <w:hideMark/>
          </w:tcPr>
          <w:p w:rsidR="00BD4706" w:rsidRPr="00BD4706" w:rsidRDefault="00BD4706" w:rsidP="00BD4706"/>
        </w:tc>
        <w:tc>
          <w:tcPr>
            <w:tcW w:w="1417" w:type="dxa"/>
            <w:tcBorders>
              <w:top w:val="nil"/>
              <w:left w:val="nil"/>
              <w:bottom w:val="nil"/>
              <w:right w:val="nil"/>
            </w:tcBorders>
            <w:shd w:val="clear" w:color="auto" w:fill="auto"/>
            <w:noWrap/>
            <w:vAlign w:val="bottom"/>
            <w:hideMark/>
          </w:tcPr>
          <w:p w:rsidR="00BD4706" w:rsidRPr="00BD4706" w:rsidRDefault="00BD4706" w:rsidP="00BD4706"/>
        </w:tc>
        <w:tc>
          <w:tcPr>
            <w:tcW w:w="1560" w:type="dxa"/>
            <w:tcBorders>
              <w:top w:val="nil"/>
              <w:left w:val="nil"/>
              <w:bottom w:val="nil"/>
              <w:right w:val="nil"/>
            </w:tcBorders>
            <w:shd w:val="clear" w:color="auto" w:fill="auto"/>
            <w:noWrap/>
            <w:vAlign w:val="bottom"/>
            <w:hideMark/>
          </w:tcPr>
          <w:p w:rsidR="00BD4706" w:rsidRPr="00BD4706" w:rsidRDefault="00BD4706" w:rsidP="00BD4706"/>
        </w:tc>
        <w:tc>
          <w:tcPr>
            <w:tcW w:w="1559" w:type="dxa"/>
            <w:tcBorders>
              <w:top w:val="nil"/>
              <w:left w:val="nil"/>
              <w:bottom w:val="nil"/>
              <w:right w:val="nil"/>
            </w:tcBorders>
            <w:shd w:val="clear" w:color="auto" w:fill="auto"/>
            <w:noWrap/>
            <w:vAlign w:val="bottom"/>
            <w:hideMark/>
          </w:tcPr>
          <w:p w:rsidR="00BD4706" w:rsidRPr="00BD4706" w:rsidRDefault="00BD4706" w:rsidP="00BD4706"/>
        </w:tc>
        <w:tc>
          <w:tcPr>
            <w:tcW w:w="1559" w:type="dxa"/>
            <w:tcBorders>
              <w:top w:val="nil"/>
              <w:left w:val="nil"/>
              <w:bottom w:val="nil"/>
              <w:right w:val="nil"/>
            </w:tcBorders>
            <w:shd w:val="clear" w:color="auto" w:fill="auto"/>
            <w:noWrap/>
            <w:vAlign w:val="bottom"/>
            <w:hideMark/>
          </w:tcPr>
          <w:p w:rsidR="00BD4706" w:rsidRPr="00BD4706" w:rsidRDefault="00BD4706" w:rsidP="00BD4706"/>
        </w:tc>
        <w:tc>
          <w:tcPr>
            <w:tcW w:w="1134" w:type="dxa"/>
            <w:tcBorders>
              <w:top w:val="nil"/>
              <w:left w:val="nil"/>
              <w:bottom w:val="nil"/>
              <w:right w:val="nil"/>
            </w:tcBorders>
            <w:shd w:val="clear" w:color="auto" w:fill="auto"/>
            <w:noWrap/>
            <w:vAlign w:val="bottom"/>
            <w:hideMark/>
          </w:tcPr>
          <w:p w:rsidR="00BD4706" w:rsidRPr="00BD4706" w:rsidRDefault="00BD4706" w:rsidP="00BD4706"/>
        </w:tc>
        <w:tc>
          <w:tcPr>
            <w:tcW w:w="1276" w:type="dxa"/>
            <w:gridSpan w:val="2"/>
            <w:tcBorders>
              <w:top w:val="nil"/>
              <w:left w:val="nil"/>
              <w:bottom w:val="nil"/>
              <w:right w:val="nil"/>
            </w:tcBorders>
            <w:shd w:val="clear" w:color="auto" w:fill="auto"/>
            <w:noWrap/>
            <w:vAlign w:val="bottom"/>
            <w:hideMark/>
          </w:tcPr>
          <w:p w:rsidR="00BD4706" w:rsidRPr="00BD4706" w:rsidRDefault="00BD4706" w:rsidP="00BD4706"/>
        </w:tc>
      </w:tr>
      <w:tr w:rsidR="00BD4706" w:rsidRPr="00BD4706" w:rsidTr="00BD4706">
        <w:trPr>
          <w:gridAfter w:val="1"/>
          <w:wAfter w:w="61" w:type="dxa"/>
          <w:trHeight w:val="555"/>
        </w:trPr>
        <w:tc>
          <w:tcPr>
            <w:tcW w:w="38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Наименование муниципального образования</w:t>
            </w: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Расселяемая площадь</w:t>
            </w:r>
          </w:p>
        </w:tc>
        <w:tc>
          <w:tcPr>
            <w:tcW w:w="5528" w:type="dxa"/>
            <w:gridSpan w:val="5"/>
            <w:tcBorders>
              <w:top w:val="single" w:sz="4" w:space="0" w:color="000000"/>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Количество переселяемых жителей</w:t>
            </w:r>
          </w:p>
        </w:tc>
      </w:tr>
      <w:tr w:rsidR="00BD4706" w:rsidRPr="00BD4706" w:rsidTr="00BD4706">
        <w:trPr>
          <w:gridAfter w:val="1"/>
          <w:wAfter w:w="61" w:type="dxa"/>
          <w:trHeight w:val="675"/>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D4706" w:rsidRPr="00BD4706" w:rsidRDefault="00BD4706" w:rsidP="00BD4706">
            <w:pPr>
              <w:rPr>
                <w:color w:val="000000"/>
                <w:sz w:val="22"/>
                <w:szCs w:val="22"/>
              </w:rPr>
            </w:pPr>
          </w:p>
        </w:tc>
        <w:tc>
          <w:tcPr>
            <w:tcW w:w="1701"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2026 г.</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sz w:val="22"/>
                <w:szCs w:val="22"/>
              </w:rPr>
            </w:pPr>
            <w:r w:rsidRPr="00BD4706">
              <w:rPr>
                <w:sz w:val="22"/>
                <w:szCs w:val="22"/>
              </w:rPr>
              <w:t>2027 г.</w:t>
            </w:r>
          </w:p>
        </w:tc>
        <w:tc>
          <w:tcPr>
            <w:tcW w:w="1417"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2028 г.</w:t>
            </w:r>
          </w:p>
        </w:tc>
        <w:tc>
          <w:tcPr>
            <w:tcW w:w="1560"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Всего</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2026 г.</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2027 г.</w:t>
            </w:r>
          </w:p>
        </w:tc>
        <w:tc>
          <w:tcPr>
            <w:tcW w:w="1134"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2028 г.</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Всего</w:t>
            </w:r>
          </w:p>
        </w:tc>
      </w:tr>
      <w:tr w:rsidR="00BD4706" w:rsidRPr="00BD4706" w:rsidTr="00BD4706">
        <w:trPr>
          <w:gridAfter w:val="1"/>
          <w:wAfter w:w="61" w:type="dxa"/>
          <w:trHeight w:val="585"/>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D4706" w:rsidRPr="00BD4706" w:rsidRDefault="00BD4706" w:rsidP="00BD4706">
            <w:pPr>
              <w:rPr>
                <w:color w:val="000000"/>
                <w:sz w:val="22"/>
                <w:szCs w:val="22"/>
              </w:rPr>
            </w:pPr>
          </w:p>
        </w:tc>
        <w:tc>
          <w:tcPr>
            <w:tcW w:w="1701"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proofErr w:type="spellStart"/>
            <w:r w:rsidRPr="00BD4706">
              <w:rPr>
                <w:color w:val="000000"/>
                <w:sz w:val="22"/>
                <w:szCs w:val="22"/>
              </w:rPr>
              <w:t>кв.м</w:t>
            </w:r>
            <w:proofErr w:type="spellEnd"/>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proofErr w:type="spellStart"/>
            <w:r w:rsidRPr="00BD4706">
              <w:rPr>
                <w:color w:val="000000"/>
                <w:sz w:val="22"/>
                <w:szCs w:val="22"/>
              </w:rPr>
              <w:t>кв.м</w:t>
            </w:r>
            <w:proofErr w:type="spellEnd"/>
          </w:p>
        </w:tc>
        <w:tc>
          <w:tcPr>
            <w:tcW w:w="1417"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proofErr w:type="spellStart"/>
            <w:r w:rsidRPr="00BD4706">
              <w:rPr>
                <w:color w:val="000000"/>
                <w:sz w:val="22"/>
                <w:szCs w:val="22"/>
              </w:rPr>
              <w:t>кв.м</w:t>
            </w:r>
            <w:proofErr w:type="spellEnd"/>
          </w:p>
        </w:tc>
        <w:tc>
          <w:tcPr>
            <w:tcW w:w="1560"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proofErr w:type="spellStart"/>
            <w:r w:rsidRPr="00BD4706">
              <w:rPr>
                <w:color w:val="000000"/>
                <w:sz w:val="22"/>
                <w:szCs w:val="22"/>
              </w:rPr>
              <w:t>кв.м</w:t>
            </w:r>
            <w:proofErr w:type="spellEnd"/>
          </w:p>
        </w:tc>
        <w:tc>
          <w:tcPr>
            <w:tcW w:w="1559"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чел</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чел</w:t>
            </w:r>
          </w:p>
        </w:tc>
        <w:tc>
          <w:tcPr>
            <w:tcW w:w="1134"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чел</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чел</w:t>
            </w:r>
          </w:p>
        </w:tc>
      </w:tr>
      <w:tr w:rsidR="00BD4706" w:rsidRPr="00BD4706" w:rsidTr="00BD4706">
        <w:trPr>
          <w:gridAfter w:val="1"/>
          <w:wAfter w:w="61" w:type="dxa"/>
          <w:trHeight w:val="480"/>
        </w:trPr>
        <w:tc>
          <w:tcPr>
            <w:tcW w:w="3828" w:type="dxa"/>
            <w:tcBorders>
              <w:top w:val="nil"/>
              <w:left w:val="single" w:sz="4" w:space="0" w:color="000000"/>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w:t>
            </w:r>
          </w:p>
        </w:tc>
        <w:tc>
          <w:tcPr>
            <w:tcW w:w="1701"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7</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8</w:t>
            </w:r>
          </w:p>
        </w:tc>
        <w:tc>
          <w:tcPr>
            <w:tcW w:w="1417"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9</w:t>
            </w:r>
          </w:p>
        </w:tc>
        <w:tc>
          <w:tcPr>
            <w:tcW w:w="1560"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13</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18</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19</w:t>
            </w:r>
          </w:p>
        </w:tc>
        <w:tc>
          <w:tcPr>
            <w:tcW w:w="1134"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20</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24</w:t>
            </w:r>
          </w:p>
        </w:tc>
      </w:tr>
      <w:tr w:rsidR="00BD4706" w:rsidRPr="00BD4706" w:rsidTr="00DA2583">
        <w:trPr>
          <w:gridAfter w:val="1"/>
          <w:wAfter w:w="61" w:type="dxa"/>
          <w:trHeight w:val="695"/>
        </w:trPr>
        <w:tc>
          <w:tcPr>
            <w:tcW w:w="3828" w:type="dxa"/>
            <w:tcBorders>
              <w:top w:val="nil"/>
              <w:left w:val="single" w:sz="4" w:space="0" w:color="000000"/>
              <w:bottom w:val="single" w:sz="4" w:space="0" w:color="000000"/>
              <w:right w:val="single" w:sz="4" w:space="0" w:color="000000"/>
            </w:tcBorders>
            <w:shd w:val="clear" w:color="auto" w:fill="auto"/>
            <w:vAlign w:val="center"/>
            <w:hideMark/>
          </w:tcPr>
          <w:p w:rsidR="00BD4706" w:rsidRPr="00BD4706" w:rsidRDefault="00BD4706" w:rsidP="00BD4706">
            <w:pPr>
              <w:rPr>
                <w:color w:val="000000"/>
                <w:sz w:val="22"/>
                <w:szCs w:val="22"/>
              </w:rPr>
            </w:pPr>
            <w:r w:rsidRPr="00BD4706">
              <w:rPr>
                <w:color w:val="000000"/>
                <w:sz w:val="22"/>
                <w:szCs w:val="22"/>
              </w:rPr>
              <w:t xml:space="preserve">Всего по программе переселения, в </w:t>
            </w:r>
            <w:proofErr w:type="spellStart"/>
            <w:r w:rsidRPr="00BD4706">
              <w:rPr>
                <w:color w:val="000000"/>
                <w:sz w:val="22"/>
                <w:szCs w:val="22"/>
              </w:rPr>
              <w:t>т.ч</w:t>
            </w:r>
            <w:proofErr w:type="spellEnd"/>
            <w:r w:rsidRPr="00BD4706">
              <w:rPr>
                <w:color w:val="000000"/>
                <w:sz w:val="22"/>
                <w:szCs w:val="22"/>
              </w:rPr>
              <w:t>.:</w:t>
            </w:r>
          </w:p>
        </w:tc>
        <w:tc>
          <w:tcPr>
            <w:tcW w:w="1701"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605,10 </w:t>
            </w:r>
          </w:p>
        </w:tc>
        <w:tc>
          <w:tcPr>
            <w:tcW w:w="1417"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60"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876,70 </w:t>
            </w:r>
          </w:p>
        </w:tc>
        <w:tc>
          <w:tcPr>
            <w:tcW w:w="1559"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559"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sz w:val="22"/>
                <w:szCs w:val="22"/>
              </w:rPr>
            </w:pPr>
            <w:r w:rsidRPr="00BD4706">
              <w:rPr>
                <w:sz w:val="22"/>
                <w:szCs w:val="22"/>
              </w:rPr>
              <w:t xml:space="preserve">37 </w:t>
            </w:r>
          </w:p>
        </w:tc>
        <w:tc>
          <w:tcPr>
            <w:tcW w:w="1134"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sz w:val="22"/>
                <w:szCs w:val="22"/>
              </w:rPr>
            </w:pPr>
            <w:r w:rsidRPr="00BD4706">
              <w:rPr>
                <w:sz w:val="22"/>
                <w:szCs w:val="22"/>
              </w:rPr>
              <w:t xml:space="preserve">12 </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sz w:val="22"/>
                <w:szCs w:val="22"/>
              </w:rPr>
            </w:pPr>
            <w:r w:rsidRPr="00BD4706">
              <w:rPr>
                <w:sz w:val="22"/>
                <w:szCs w:val="22"/>
              </w:rPr>
              <w:t xml:space="preserve">49 </w:t>
            </w:r>
          </w:p>
        </w:tc>
      </w:tr>
      <w:tr w:rsidR="00BD4706" w:rsidRPr="00BD4706" w:rsidTr="00DA2583">
        <w:trPr>
          <w:gridAfter w:val="1"/>
          <w:wAfter w:w="61" w:type="dxa"/>
          <w:trHeight w:val="1304"/>
        </w:trPr>
        <w:tc>
          <w:tcPr>
            <w:tcW w:w="3828" w:type="dxa"/>
            <w:tcBorders>
              <w:top w:val="nil"/>
              <w:left w:val="single" w:sz="4" w:space="0" w:color="000000"/>
              <w:bottom w:val="single" w:sz="4" w:space="0" w:color="000000"/>
              <w:right w:val="single" w:sz="4" w:space="0" w:color="000000"/>
            </w:tcBorders>
            <w:shd w:val="clear" w:color="000000" w:fill="FFFF00"/>
            <w:vAlign w:val="center"/>
            <w:hideMark/>
          </w:tcPr>
          <w:p w:rsidR="00BD4706" w:rsidRPr="00BD4706" w:rsidRDefault="00BD4706" w:rsidP="00BD4706">
            <w:pPr>
              <w:rPr>
                <w:color w:val="000000"/>
                <w:sz w:val="22"/>
                <w:szCs w:val="22"/>
              </w:rPr>
            </w:pPr>
            <w:r w:rsidRPr="00BD4706">
              <w:rPr>
                <w:color w:val="000000"/>
                <w:sz w:val="22"/>
                <w:szCs w:val="22"/>
              </w:rPr>
              <w:t xml:space="preserve">в части, предусматривающей финансирование за счет средств Фонда, в </w:t>
            </w:r>
            <w:proofErr w:type="spellStart"/>
            <w:r w:rsidRPr="00BD4706">
              <w:rPr>
                <w:color w:val="000000"/>
                <w:sz w:val="22"/>
                <w:szCs w:val="22"/>
              </w:rPr>
              <w:t>т.ч</w:t>
            </w:r>
            <w:proofErr w:type="spellEnd"/>
            <w:r w:rsidRPr="00BD4706">
              <w:rPr>
                <w:color w:val="000000"/>
                <w:sz w:val="22"/>
                <w:szCs w:val="22"/>
              </w:rPr>
              <w:t>.:</w:t>
            </w:r>
          </w:p>
        </w:tc>
        <w:tc>
          <w:tcPr>
            <w:tcW w:w="1701"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59"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sz w:val="22"/>
                <w:szCs w:val="22"/>
              </w:rPr>
            </w:pPr>
            <w:r w:rsidRPr="00BD4706">
              <w:rPr>
                <w:sz w:val="22"/>
                <w:szCs w:val="22"/>
              </w:rPr>
              <w:t xml:space="preserve">0,00 </w:t>
            </w:r>
          </w:p>
        </w:tc>
        <w:tc>
          <w:tcPr>
            <w:tcW w:w="1417"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60"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59" w:type="dxa"/>
            <w:tcBorders>
              <w:top w:val="nil"/>
              <w:left w:val="nil"/>
              <w:bottom w:val="single" w:sz="4" w:space="0" w:color="000000"/>
              <w:right w:val="single" w:sz="4" w:space="0" w:color="000000"/>
            </w:tcBorders>
            <w:shd w:val="clear" w:color="000000" w:fill="FFFF00"/>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559"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sz w:val="22"/>
                <w:szCs w:val="22"/>
              </w:rPr>
            </w:pPr>
            <w:r w:rsidRPr="00BD4706">
              <w:rPr>
                <w:sz w:val="22"/>
                <w:szCs w:val="22"/>
              </w:rPr>
              <w:t xml:space="preserve">0 </w:t>
            </w:r>
          </w:p>
        </w:tc>
        <w:tc>
          <w:tcPr>
            <w:tcW w:w="1134"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sz w:val="22"/>
                <w:szCs w:val="22"/>
              </w:rPr>
            </w:pPr>
            <w:r w:rsidRPr="00BD4706">
              <w:rPr>
                <w:sz w:val="22"/>
                <w:szCs w:val="22"/>
              </w:rPr>
              <w:t xml:space="preserve">12 </w:t>
            </w:r>
          </w:p>
        </w:tc>
        <w:tc>
          <w:tcPr>
            <w:tcW w:w="1276" w:type="dxa"/>
            <w:gridSpan w:val="2"/>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sz w:val="22"/>
                <w:szCs w:val="22"/>
              </w:rPr>
            </w:pPr>
            <w:r w:rsidRPr="00BD4706">
              <w:rPr>
                <w:sz w:val="22"/>
                <w:szCs w:val="22"/>
              </w:rPr>
              <w:t xml:space="preserve">12 </w:t>
            </w:r>
          </w:p>
        </w:tc>
      </w:tr>
      <w:tr w:rsidR="00BD4706" w:rsidRPr="00BD4706" w:rsidTr="00BD4706">
        <w:trPr>
          <w:gridAfter w:val="1"/>
          <w:wAfter w:w="61" w:type="dxa"/>
          <w:trHeight w:val="825"/>
        </w:trPr>
        <w:tc>
          <w:tcPr>
            <w:tcW w:w="3828" w:type="dxa"/>
            <w:tcBorders>
              <w:top w:val="nil"/>
              <w:left w:val="single" w:sz="4" w:space="0" w:color="000000"/>
              <w:bottom w:val="single" w:sz="4" w:space="0" w:color="000000"/>
              <w:right w:val="single" w:sz="4" w:space="0" w:color="000000"/>
            </w:tcBorders>
            <w:shd w:val="clear" w:color="000000" w:fill="D9D9D9"/>
            <w:vAlign w:val="center"/>
            <w:hideMark/>
          </w:tcPr>
          <w:p w:rsidR="00BD4706" w:rsidRPr="00BD4706" w:rsidRDefault="00BD4706" w:rsidP="00BD4706">
            <w:pPr>
              <w:rPr>
                <w:color w:val="000000"/>
                <w:sz w:val="22"/>
                <w:szCs w:val="22"/>
              </w:rPr>
            </w:pPr>
            <w:r w:rsidRPr="00BD4706">
              <w:rPr>
                <w:color w:val="000000"/>
                <w:sz w:val="22"/>
                <w:szCs w:val="22"/>
              </w:rPr>
              <w:t xml:space="preserve">Всего по этапу 2027 года </w:t>
            </w:r>
          </w:p>
        </w:tc>
        <w:tc>
          <w:tcPr>
            <w:tcW w:w="1701"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59"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sz w:val="22"/>
                <w:szCs w:val="22"/>
              </w:rPr>
            </w:pPr>
            <w:r w:rsidRPr="00BD4706">
              <w:rPr>
                <w:sz w:val="22"/>
                <w:szCs w:val="22"/>
              </w:rPr>
              <w:t xml:space="preserve">0,00 </w:t>
            </w:r>
          </w:p>
        </w:tc>
        <w:tc>
          <w:tcPr>
            <w:tcW w:w="1417"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60"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59"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559"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134"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12 </w:t>
            </w:r>
          </w:p>
        </w:tc>
        <w:tc>
          <w:tcPr>
            <w:tcW w:w="1276" w:type="dxa"/>
            <w:gridSpan w:val="2"/>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12 </w:t>
            </w:r>
          </w:p>
        </w:tc>
      </w:tr>
      <w:tr w:rsidR="00BD4706" w:rsidRPr="00BD4706" w:rsidTr="00BD4706">
        <w:trPr>
          <w:gridAfter w:val="1"/>
          <w:wAfter w:w="61" w:type="dxa"/>
          <w:trHeight w:val="600"/>
        </w:trPr>
        <w:tc>
          <w:tcPr>
            <w:tcW w:w="3828" w:type="dxa"/>
            <w:tcBorders>
              <w:top w:val="nil"/>
              <w:left w:val="single" w:sz="4" w:space="0" w:color="000000"/>
              <w:bottom w:val="single" w:sz="4" w:space="0" w:color="000000"/>
              <w:right w:val="single" w:sz="4" w:space="0" w:color="000000"/>
            </w:tcBorders>
            <w:shd w:val="clear" w:color="auto" w:fill="auto"/>
            <w:vAlign w:val="center"/>
            <w:hideMark/>
          </w:tcPr>
          <w:p w:rsidR="00BD4706" w:rsidRPr="00BD4706" w:rsidRDefault="00BD4706" w:rsidP="00BD4706">
            <w:pPr>
              <w:rPr>
                <w:color w:val="000000"/>
                <w:sz w:val="22"/>
                <w:szCs w:val="22"/>
              </w:rPr>
            </w:pPr>
            <w:r w:rsidRPr="00BD4706">
              <w:rPr>
                <w:color w:val="000000"/>
                <w:sz w:val="22"/>
                <w:szCs w:val="22"/>
              </w:rPr>
              <w:t>Итого по Дятьковскому городскому поселению Дятьковского муниципального района</w:t>
            </w:r>
          </w:p>
        </w:tc>
        <w:tc>
          <w:tcPr>
            <w:tcW w:w="1701"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417"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60"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271,60 </w:t>
            </w:r>
          </w:p>
        </w:tc>
        <w:tc>
          <w:tcPr>
            <w:tcW w:w="1559"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559"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134" w:type="dxa"/>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12 </w:t>
            </w:r>
          </w:p>
        </w:tc>
        <w:tc>
          <w:tcPr>
            <w:tcW w:w="1276" w:type="dxa"/>
            <w:gridSpan w:val="2"/>
            <w:tcBorders>
              <w:top w:val="nil"/>
              <w:left w:val="nil"/>
              <w:bottom w:val="single" w:sz="4" w:space="0" w:color="000000"/>
              <w:right w:val="single" w:sz="4" w:space="0" w:color="000000"/>
            </w:tcBorders>
            <w:shd w:val="clear" w:color="auto" w:fill="auto"/>
            <w:vAlign w:val="center"/>
            <w:hideMark/>
          </w:tcPr>
          <w:p w:rsidR="00BD4706" w:rsidRPr="00BD4706" w:rsidRDefault="00BD4706" w:rsidP="00BD4706">
            <w:pPr>
              <w:jc w:val="center"/>
              <w:rPr>
                <w:color w:val="000000"/>
                <w:sz w:val="22"/>
                <w:szCs w:val="22"/>
              </w:rPr>
            </w:pPr>
            <w:r w:rsidRPr="00BD4706">
              <w:rPr>
                <w:color w:val="000000"/>
                <w:sz w:val="22"/>
                <w:szCs w:val="22"/>
              </w:rPr>
              <w:t xml:space="preserve">12 </w:t>
            </w:r>
          </w:p>
        </w:tc>
      </w:tr>
      <w:tr w:rsidR="00BD4706" w:rsidRPr="00BD4706" w:rsidTr="00BD4706">
        <w:trPr>
          <w:gridAfter w:val="1"/>
          <w:wAfter w:w="61" w:type="dxa"/>
          <w:trHeight w:val="2385"/>
        </w:trPr>
        <w:tc>
          <w:tcPr>
            <w:tcW w:w="3828" w:type="dxa"/>
            <w:tcBorders>
              <w:top w:val="nil"/>
              <w:left w:val="single" w:sz="4" w:space="0" w:color="000000"/>
              <w:bottom w:val="single" w:sz="4" w:space="0" w:color="000000"/>
              <w:right w:val="single" w:sz="4" w:space="0" w:color="000000"/>
            </w:tcBorders>
            <w:shd w:val="clear" w:color="000000" w:fill="FFFF00"/>
            <w:vAlign w:val="center"/>
            <w:hideMark/>
          </w:tcPr>
          <w:p w:rsidR="00BD4706" w:rsidRPr="00BD4706" w:rsidRDefault="00BD4706" w:rsidP="00BD4706">
            <w:pPr>
              <w:rPr>
                <w:color w:val="000000"/>
                <w:sz w:val="22"/>
                <w:szCs w:val="22"/>
              </w:rPr>
            </w:pPr>
            <w:r w:rsidRPr="00BD4706">
              <w:rPr>
                <w:color w:val="000000"/>
                <w:sz w:val="22"/>
                <w:szCs w:val="22"/>
              </w:rPr>
              <w:lastRenderedPageBreak/>
              <w:t xml:space="preserve">в части, предусматривающей реализацию по иным программам, в рамках которых не предусмотрено финансирование за счет средств Фонда, в </w:t>
            </w:r>
            <w:proofErr w:type="spellStart"/>
            <w:r w:rsidRPr="00BD4706">
              <w:rPr>
                <w:color w:val="000000"/>
                <w:sz w:val="22"/>
                <w:szCs w:val="22"/>
              </w:rPr>
              <w:t>т.ч</w:t>
            </w:r>
            <w:proofErr w:type="spellEnd"/>
            <w:r w:rsidRPr="00BD4706">
              <w:rPr>
                <w:color w:val="000000"/>
                <w:sz w:val="22"/>
                <w:szCs w:val="22"/>
              </w:rPr>
              <w:t>.:</w:t>
            </w:r>
          </w:p>
        </w:tc>
        <w:tc>
          <w:tcPr>
            <w:tcW w:w="1701"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59"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605,10 </w:t>
            </w:r>
          </w:p>
        </w:tc>
        <w:tc>
          <w:tcPr>
            <w:tcW w:w="1417"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60"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605,10 </w:t>
            </w:r>
          </w:p>
        </w:tc>
        <w:tc>
          <w:tcPr>
            <w:tcW w:w="1559" w:type="dxa"/>
            <w:tcBorders>
              <w:top w:val="nil"/>
              <w:left w:val="nil"/>
              <w:bottom w:val="single" w:sz="4" w:space="0" w:color="000000"/>
              <w:right w:val="single" w:sz="4" w:space="0" w:color="000000"/>
            </w:tcBorders>
            <w:shd w:val="clear" w:color="000000" w:fill="FFFF00"/>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559"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37 </w:t>
            </w:r>
          </w:p>
        </w:tc>
        <w:tc>
          <w:tcPr>
            <w:tcW w:w="1134" w:type="dxa"/>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276" w:type="dxa"/>
            <w:gridSpan w:val="2"/>
            <w:tcBorders>
              <w:top w:val="nil"/>
              <w:left w:val="nil"/>
              <w:bottom w:val="single" w:sz="4" w:space="0" w:color="000000"/>
              <w:right w:val="single" w:sz="4" w:space="0" w:color="000000"/>
            </w:tcBorders>
            <w:shd w:val="clear" w:color="000000" w:fill="FFFF00"/>
            <w:vAlign w:val="center"/>
            <w:hideMark/>
          </w:tcPr>
          <w:p w:rsidR="00BD4706" w:rsidRPr="00BD4706" w:rsidRDefault="00BD4706" w:rsidP="00BD4706">
            <w:pPr>
              <w:jc w:val="center"/>
              <w:rPr>
                <w:color w:val="000000"/>
                <w:sz w:val="22"/>
                <w:szCs w:val="22"/>
              </w:rPr>
            </w:pPr>
            <w:r w:rsidRPr="00BD4706">
              <w:rPr>
                <w:color w:val="000000"/>
                <w:sz w:val="22"/>
                <w:szCs w:val="22"/>
              </w:rPr>
              <w:t xml:space="preserve">37 </w:t>
            </w:r>
          </w:p>
        </w:tc>
      </w:tr>
      <w:tr w:rsidR="00BD4706" w:rsidRPr="00BD4706" w:rsidTr="00BD4706">
        <w:trPr>
          <w:gridAfter w:val="1"/>
          <w:wAfter w:w="61" w:type="dxa"/>
          <w:trHeight w:val="585"/>
        </w:trPr>
        <w:tc>
          <w:tcPr>
            <w:tcW w:w="3828" w:type="dxa"/>
            <w:tcBorders>
              <w:top w:val="nil"/>
              <w:left w:val="single" w:sz="4" w:space="0" w:color="000000"/>
              <w:bottom w:val="single" w:sz="4" w:space="0" w:color="000000"/>
              <w:right w:val="single" w:sz="4" w:space="0" w:color="000000"/>
            </w:tcBorders>
            <w:shd w:val="clear" w:color="000000" w:fill="D9D9D9"/>
            <w:vAlign w:val="center"/>
            <w:hideMark/>
          </w:tcPr>
          <w:p w:rsidR="00BD4706" w:rsidRPr="00BD4706" w:rsidRDefault="00BD4706" w:rsidP="00BD4706">
            <w:pPr>
              <w:rPr>
                <w:color w:val="000000"/>
                <w:sz w:val="22"/>
                <w:szCs w:val="22"/>
              </w:rPr>
            </w:pPr>
            <w:r w:rsidRPr="00BD4706">
              <w:rPr>
                <w:color w:val="000000"/>
                <w:sz w:val="22"/>
                <w:szCs w:val="22"/>
              </w:rPr>
              <w:t xml:space="preserve">Всего по этапу 2026 года </w:t>
            </w:r>
          </w:p>
        </w:tc>
        <w:tc>
          <w:tcPr>
            <w:tcW w:w="1701"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0,00 </w:t>
            </w:r>
          </w:p>
        </w:tc>
        <w:tc>
          <w:tcPr>
            <w:tcW w:w="1559"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605,10 </w:t>
            </w:r>
          </w:p>
        </w:tc>
        <w:tc>
          <w:tcPr>
            <w:tcW w:w="1417"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х</w:t>
            </w:r>
          </w:p>
        </w:tc>
        <w:tc>
          <w:tcPr>
            <w:tcW w:w="1560"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605,10 </w:t>
            </w:r>
          </w:p>
        </w:tc>
        <w:tc>
          <w:tcPr>
            <w:tcW w:w="1559" w:type="dxa"/>
            <w:tcBorders>
              <w:top w:val="nil"/>
              <w:left w:val="nil"/>
              <w:bottom w:val="single" w:sz="4" w:space="0" w:color="000000"/>
              <w:right w:val="single" w:sz="4" w:space="0" w:color="000000"/>
            </w:tcBorders>
            <w:shd w:val="clear" w:color="000000" w:fill="D9D9D9"/>
            <w:noWrap/>
            <w:vAlign w:val="center"/>
            <w:hideMark/>
          </w:tcPr>
          <w:p w:rsidR="00BD4706" w:rsidRPr="00BD4706" w:rsidRDefault="00BD4706" w:rsidP="00BD4706">
            <w:pPr>
              <w:jc w:val="center"/>
              <w:rPr>
                <w:color w:val="000000"/>
                <w:sz w:val="22"/>
                <w:szCs w:val="22"/>
              </w:rPr>
            </w:pPr>
            <w:r w:rsidRPr="00BD4706">
              <w:rPr>
                <w:color w:val="000000"/>
                <w:sz w:val="22"/>
                <w:szCs w:val="22"/>
              </w:rPr>
              <w:t xml:space="preserve">0 </w:t>
            </w:r>
          </w:p>
        </w:tc>
        <w:tc>
          <w:tcPr>
            <w:tcW w:w="1559"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37 </w:t>
            </w:r>
          </w:p>
        </w:tc>
        <w:tc>
          <w:tcPr>
            <w:tcW w:w="1134" w:type="dxa"/>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х</w:t>
            </w:r>
          </w:p>
        </w:tc>
        <w:tc>
          <w:tcPr>
            <w:tcW w:w="1276" w:type="dxa"/>
            <w:gridSpan w:val="2"/>
            <w:tcBorders>
              <w:top w:val="nil"/>
              <w:left w:val="nil"/>
              <w:bottom w:val="single" w:sz="4" w:space="0" w:color="000000"/>
              <w:right w:val="single" w:sz="4" w:space="0" w:color="000000"/>
            </w:tcBorders>
            <w:shd w:val="clear" w:color="000000" w:fill="D9D9D9"/>
            <w:vAlign w:val="center"/>
            <w:hideMark/>
          </w:tcPr>
          <w:p w:rsidR="00BD4706" w:rsidRPr="00BD4706" w:rsidRDefault="00BD4706" w:rsidP="00BD4706">
            <w:pPr>
              <w:jc w:val="center"/>
              <w:rPr>
                <w:color w:val="000000"/>
                <w:sz w:val="22"/>
                <w:szCs w:val="22"/>
              </w:rPr>
            </w:pPr>
            <w:r w:rsidRPr="00BD4706">
              <w:rPr>
                <w:color w:val="000000"/>
                <w:sz w:val="22"/>
                <w:szCs w:val="22"/>
              </w:rPr>
              <w:t xml:space="preserve">37 </w:t>
            </w:r>
          </w:p>
        </w:tc>
      </w:tr>
      <w:tr w:rsidR="00BD4706" w:rsidRPr="00BD4706" w:rsidTr="00BD4706">
        <w:trPr>
          <w:gridAfter w:val="1"/>
          <w:wAfter w:w="61" w:type="dxa"/>
          <w:trHeight w:val="1380"/>
        </w:trPr>
        <w:tc>
          <w:tcPr>
            <w:tcW w:w="3828" w:type="dxa"/>
            <w:tcBorders>
              <w:top w:val="nil"/>
              <w:left w:val="single" w:sz="4" w:space="0" w:color="000000"/>
              <w:bottom w:val="single" w:sz="4" w:space="0" w:color="000000"/>
              <w:right w:val="single" w:sz="4" w:space="0" w:color="000000"/>
            </w:tcBorders>
            <w:shd w:val="clear" w:color="auto" w:fill="auto"/>
            <w:vAlign w:val="center"/>
            <w:hideMark/>
          </w:tcPr>
          <w:p w:rsidR="00BD4706" w:rsidRPr="00BD4706" w:rsidRDefault="00BD4706" w:rsidP="00BD4706">
            <w:pPr>
              <w:rPr>
                <w:color w:val="000000"/>
                <w:sz w:val="22"/>
                <w:szCs w:val="22"/>
              </w:rPr>
            </w:pPr>
            <w:r w:rsidRPr="00BD4706">
              <w:rPr>
                <w:color w:val="000000"/>
                <w:sz w:val="22"/>
                <w:szCs w:val="22"/>
              </w:rPr>
              <w:t>Итого по Дятьковскому городскому поселению Дятьковского муниципального района</w:t>
            </w:r>
          </w:p>
        </w:tc>
        <w:tc>
          <w:tcPr>
            <w:tcW w:w="1701" w:type="dxa"/>
            <w:tcBorders>
              <w:top w:val="nil"/>
              <w:left w:val="nil"/>
              <w:bottom w:val="single" w:sz="4" w:space="0" w:color="auto"/>
              <w:right w:val="single" w:sz="4" w:space="0" w:color="auto"/>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0,00</w:t>
            </w:r>
          </w:p>
        </w:tc>
        <w:tc>
          <w:tcPr>
            <w:tcW w:w="1559" w:type="dxa"/>
            <w:tcBorders>
              <w:top w:val="nil"/>
              <w:left w:val="nil"/>
              <w:bottom w:val="single" w:sz="4" w:space="0" w:color="auto"/>
              <w:right w:val="single" w:sz="4" w:space="0" w:color="auto"/>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605,1</w:t>
            </w:r>
          </w:p>
        </w:tc>
        <w:tc>
          <w:tcPr>
            <w:tcW w:w="1417"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х</w:t>
            </w:r>
          </w:p>
        </w:tc>
        <w:tc>
          <w:tcPr>
            <w:tcW w:w="1560" w:type="dxa"/>
            <w:tcBorders>
              <w:top w:val="nil"/>
              <w:left w:val="nil"/>
              <w:bottom w:val="single" w:sz="4" w:space="0" w:color="auto"/>
              <w:right w:val="single" w:sz="4" w:space="0" w:color="auto"/>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605,10</w:t>
            </w:r>
          </w:p>
        </w:tc>
        <w:tc>
          <w:tcPr>
            <w:tcW w:w="1559" w:type="dxa"/>
            <w:tcBorders>
              <w:top w:val="nil"/>
              <w:left w:val="nil"/>
              <w:bottom w:val="single" w:sz="4" w:space="0" w:color="auto"/>
              <w:right w:val="single" w:sz="4" w:space="0" w:color="auto"/>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0</w:t>
            </w:r>
          </w:p>
        </w:tc>
        <w:tc>
          <w:tcPr>
            <w:tcW w:w="1559" w:type="dxa"/>
            <w:tcBorders>
              <w:top w:val="nil"/>
              <w:left w:val="nil"/>
              <w:bottom w:val="single" w:sz="4" w:space="0" w:color="auto"/>
              <w:right w:val="single" w:sz="4" w:space="0" w:color="auto"/>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37</w:t>
            </w:r>
          </w:p>
        </w:tc>
        <w:tc>
          <w:tcPr>
            <w:tcW w:w="1134" w:type="dxa"/>
            <w:tcBorders>
              <w:top w:val="nil"/>
              <w:left w:val="nil"/>
              <w:bottom w:val="single" w:sz="4" w:space="0" w:color="000000"/>
              <w:right w:val="single" w:sz="4" w:space="0" w:color="000000"/>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х</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BD4706" w:rsidRPr="00BD4706" w:rsidRDefault="00BD4706" w:rsidP="00BD4706">
            <w:pPr>
              <w:jc w:val="center"/>
              <w:rPr>
                <w:color w:val="000000"/>
                <w:sz w:val="22"/>
                <w:szCs w:val="22"/>
              </w:rPr>
            </w:pPr>
            <w:r w:rsidRPr="00BD4706">
              <w:rPr>
                <w:color w:val="000000"/>
                <w:sz w:val="22"/>
                <w:szCs w:val="22"/>
              </w:rPr>
              <w:t>37</w:t>
            </w:r>
          </w:p>
        </w:tc>
      </w:tr>
    </w:tbl>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D325DE" w:rsidRDefault="00D325DE"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D325DE">
      <w:pPr>
        <w:pStyle w:val="aa"/>
        <w:spacing w:before="220"/>
        <w:jc w:val="center"/>
        <w:rPr>
          <w:rFonts w:ascii="Arial" w:hAnsi="Arial" w:cs="Arial"/>
          <w:spacing w:val="8"/>
          <w:sz w:val="20"/>
          <w:szCs w:val="20"/>
        </w:rPr>
      </w:pPr>
    </w:p>
    <w:p w:rsidR="00E84C45" w:rsidRDefault="00E84C45" w:rsidP="00E84C45">
      <w:pPr>
        <w:pStyle w:val="aa"/>
        <w:spacing w:before="220"/>
        <w:jc w:val="both"/>
        <w:rPr>
          <w:rFonts w:ascii="Arial" w:hAnsi="Arial" w:cs="Arial"/>
          <w:spacing w:val="8"/>
          <w:sz w:val="24"/>
          <w:szCs w:val="24"/>
        </w:rPr>
        <w:sectPr w:rsidR="00E84C45" w:rsidSect="001C0230">
          <w:pgSz w:w="16838" w:h="11906" w:orient="landscape"/>
          <w:pgMar w:top="1134" w:right="851" w:bottom="851" w:left="851" w:header="709" w:footer="709" w:gutter="0"/>
          <w:cols w:space="708"/>
          <w:docGrid w:linePitch="360"/>
        </w:sectPr>
      </w:pPr>
    </w:p>
    <w:p w:rsidR="00E84C45" w:rsidRDefault="00E84C45" w:rsidP="00E84C45">
      <w:pPr>
        <w:jc w:val="right"/>
        <w:rPr>
          <w:iCs/>
          <w:bdr w:val="none" w:sz="0" w:space="0" w:color="auto" w:frame="1"/>
        </w:rPr>
      </w:pPr>
      <w:r>
        <w:rPr>
          <w:iCs/>
          <w:bdr w:val="none" w:sz="0" w:space="0" w:color="auto" w:frame="1"/>
        </w:rPr>
        <w:lastRenderedPageBreak/>
        <w:t xml:space="preserve">               </w:t>
      </w:r>
      <w:r w:rsidRPr="005318CB">
        <w:rPr>
          <w:iCs/>
          <w:bdr w:val="none" w:sz="0" w:space="0" w:color="auto" w:frame="1"/>
        </w:rPr>
        <w:t xml:space="preserve">Приложение № </w:t>
      </w:r>
      <w:r>
        <w:rPr>
          <w:iCs/>
          <w:bdr w:val="none" w:sz="0" w:space="0" w:color="auto" w:frame="1"/>
        </w:rPr>
        <w:t>6</w:t>
      </w:r>
      <w:r w:rsidRPr="005318CB">
        <w:rPr>
          <w:iCs/>
          <w:bdr w:val="none" w:sz="0" w:space="0" w:color="auto" w:frame="1"/>
        </w:rPr>
        <w:t xml:space="preserve">                                                                                                                                                               к </w:t>
      </w:r>
      <w:proofErr w:type="gramStart"/>
      <w:r w:rsidRPr="005318CB">
        <w:rPr>
          <w:iCs/>
          <w:bdr w:val="none" w:sz="0" w:space="0" w:color="auto" w:frame="1"/>
        </w:rPr>
        <w:t>муниципальной  адресной</w:t>
      </w:r>
      <w:proofErr w:type="gramEnd"/>
      <w:r w:rsidRPr="005318CB">
        <w:rPr>
          <w:iCs/>
          <w:bdr w:val="none" w:sz="0" w:space="0" w:color="auto" w:frame="1"/>
        </w:rPr>
        <w:t xml:space="preserve">  программе </w:t>
      </w:r>
    </w:p>
    <w:p w:rsidR="00E84C45" w:rsidRDefault="00E84C45" w:rsidP="00E84C45">
      <w:pPr>
        <w:jc w:val="right"/>
        <w:rPr>
          <w:iCs/>
          <w:bdr w:val="none" w:sz="0" w:space="0" w:color="auto" w:frame="1"/>
        </w:rPr>
      </w:pPr>
      <w:r w:rsidRPr="005318CB">
        <w:rPr>
          <w:iCs/>
          <w:bdr w:val="none" w:sz="0" w:space="0" w:color="auto" w:frame="1"/>
        </w:rPr>
        <w:t xml:space="preserve"> «</w:t>
      </w:r>
      <w:proofErr w:type="gramStart"/>
      <w:r w:rsidRPr="005318CB">
        <w:rPr>
          <w:iCs/>
          <w:bdr w:val="none" w:sz="0" w:space="0" w:color="auto" w:frame="1"/>
        </w:rPr>
        <w:t>Переселение  граждан</w:t>
      </w:r>
      <w:proofErr w:type="gramEnd"/>
      <w:r w:rsidRPr="005318CB">
        <w:rPr>
          <w:iCs/>
          <w:bdr w:val="none" w:sz="0" w:space="0" w:color="auto" w:frame="1"/>
        </w:rPr>
        <w:t xml:space="preserve">  из  аварийного жилищного</w:t>
      </w:r>
    </w:p>
    <w:p w:rsidR="00E84C45" w:rsidRDefault="00E84C45" w:rsidP="00E84C45">
      <w:pPr>
        <w:jc w:val="right"/>
        <w:rPr>
          <w:iCs/>
          <w:bdr w:val="none" w:sz="0" w:space="0" w:color="auto" w:frame="1"/>
        </w:rPr>
      </w:pPr>
      <w:r w:rsidRPr="005318CB">
        <w:rPr>
          <w:iCs/>
          <w:bdr w:val="none" w:sz="0" w:space="0" w:color="auto" w:frame="1"/>
        </w:rPr>
        <w:t xml:space="preserve">  </w:t>
      </w:r>
      <w:proofErr w:type="gramStart"/>
      <w:r w:rsidRPr="005318CB">
        <w:rPr>
          <w:iCs/>
          <w:bdr w:val="none" w:sz="0" w:space="0" w:color="auto" w:frame="1"/>
        </w:rPr>
        <w:t>фонда  на</w:t>
      </w:r>
      <w:proofErr w:type="gramEnd"/>
      <w:r w:rsidRPr="005318CB">
        <w:rPr>
          <w:iCs/>
          <w:bdr w:val="none" w:sz="0" w:space="0" w:color="auto" w:frame="1"/>
        </w:rPr>
        <w:t xml:space="preserve">  территории муниципального </w:t>
      </w:r>
    </w:p>
    <w:p w:rsidR="00E84C45" w:rsidRDefault="00E84C45" w:rsidP="00E84C45">
      <w:pPr>
        <w:jc w:val="right"/>
        <w:rPr>
          <w:iCs/>
          <w:bdr w:val="none" w:sz="0" w:space="0" w:color="auto" w:frame="1"/>
        </w:rPr>
      </w:pPr>
      <w:r w:rsidRPr="005318CB">
        <w:rPr>
          <w:iCs/>
          <w:bdr w:val="none" w:sz="0" w:space="0" w:color="auto" w:frame="1"/>
        </w:rPr>
        <w:t xml:space="preserve"> </w:t>
      </w:r>
      <w:proofErr w:type="gramStart"/>
      <w:r w:rsidRPr="005318CB">
        <w:rPr>
          <w:iCs/>
          <w:bdr w:val="none" w:sz="0" w:space="0" w:color="auto" w:frame="1"/>
        </w:rPr>
        <w:t>образования  "</w:t>
      </w:r>
      <w:proofErr w:type="spellStart"/>
      <w:proofErr w:type="gramEnd"/>
      <w:r w:rsidRPr="005318CB">
        <w:rPr>
          <w:iCs/>
          <w:bdr w:val="none" w:sz="0" w:space="0" w:color="auto" w:frame="1"/>
        </w:rPr>
        <w:t>Дятьковское</w:t>
      </w:r>
      <w:proofErr w:type="spellEnd"/>
      <w:r w:rsidRPr="005318CB">
        <w:rPr>
          <w:iCs/>
          <w:bdr w:val="none" w:sz="0" w:space="0" w:color="auto" w:frame="1"/>
        </w:rPr>
        <w:t xml:space="preserve"> городское поселение</w:t>
      </w:r>
    </w:p>
    <w:p w:rsidR="00E84C45" w:rsidRDefault="00E84C45" w:rsidP="00E84C45">
      <w:pPr>
        <w:jc w:val="right"/>
        <w:rPr>
          <w:iCs/>
          <w:bdr w:val="none" w:sz="0" w:space="0" w:color="auto" w:frame="1"/>
        </w:rPr>
      </w:pPr>
      <w:r w:rsidRPr="005318CB">
        <w:rPr>
          <w:iCs/>
          <w:bdr w:val="none" w:sz="0" w:space="0" w:color="auto" w:frame="1"/>
        </w:rPr>
        <w:t xml:space="preserve"> Дятьковского муниципального района</w:t>
      </w:r>
    </w:p>
    <w:p w:rsidR="00E84C45" w:rsidRDefault="00E84C45" w:rsidP="00E84C45">
      <w:pPr>
        <w:jc w:val="right"/>
        <w:rPr>
          <w:iCs/>
          <w:bdr w:val="none" w:sz="0" w:space="0" w:color="auto" w:frame="1"/>
        </w:rPr>
      </w:pPr>
      <w:r w:rsidRPr="005318CB">
        <w:rPr>
          <w:iCs/>
          <w:bdr w:val="none" w:sz="0" w:space="0" w:color="auto" w:frame="1"/>
        </w:rPr>
        <w:t xml:space="preserve"> Брянской области" (2026-2030 годы)", </w:t>
      </w:r>
    </w:p>
    <w:p w:rsidR="00E84C45" w:rsidRDefault="00E84C45" w:rsidP="00E84C45">
      <w:pPr>
        <w:jc w:val="right"/>
        <w:rPr>
          <w:iCs/>
          <w:bdr w:val="none" w:sz="0" w:space="0" w:color="auto" w:frame="1"/>
        </w:rPr>
      </w:pPr>
      <w:r w:rsidRPr="005318CB">
        <w:rPr>
          <w:iCs/>
          <w:bdr w:val="none" w:sz="0" w:space="0" w:color="auto" w:frame="1"/>
        </w:rPr>
        <w:t xml:space="preserve">утвержденной постановлением администрации </w:t>
      </w:r>
    </w:p>
    <w:p w:rsidR="00E84C45" w:rsidRDefault="00E84C45" w:rsidP="00E84C45">
      <w:pPr>
        <w:jc w:val="right"/>
        <w:rPr>
          <w:iCs/>
          <w:bdr w:val="none" w:sz="0" w:space="0" w:color="auto" w:frame="1"/>
        </w:rPr>
      </w:pPr>
      <w:r w:rsidRPr="005318CB">
        <w:rPr>
          <w:iCs/>
          <w:bdr w:val="none" w:sz="0" w:space="0" w:color="auto" w:frame="1"/>
        </w:rPr>
        <w:t>Дятьковского района   от "</w:t>
      </w:r>
      <w:r>
        <w:rPr>
          <w:iCs/>
          <w:bdr w:val="none" w:sz="0" w:space="0" w:color="auto" w:frame="1"/>
        </w:rPr>
        <w:t>04"_</w:t>
      </w:r>
      <w:r w:rsidRPr="00762F60">
        <w:rPr>
          <w:iCs/>
          <w:u w:val="single"/>
          <w:bdr w:val="none" w:sz="0" w:space="0" w:color="auto" w:frame="1"/>
        </w:rPr>
        <w:t>мая</w:t>
      </w:r>
      <w:r>
        <w:rPr>
          <w:iCs/>
          <w:bdr w:val="none" w:sz="0" w:space="0" w:color="auto" w:frame="1"/>
        </w:rPr>
        <w:t>__ №</w:t>
      </w:r>
      <w:r w:rsidR="00762F60">
        <w:rPr>
          <w:iCs/>
          <w:bdr w:val="none" w:sz="0" w:space="0" w:color="auto" w:frame="1"/>
        </w:rPr>
        <w:t xml:space="preserve"> 590</w:t>
      </w:r>
      <w:bookmarkStart w:id="1" w:name="_GoBack"/>
      <w:bookmarkEnd w:id="1"/>
    </w:p>
    <w:p w:rsidR="00E84C45" w:rsidRDefault="00E84C45" w:rsidP="00E84C45">
      <w:pPr>
        <w:jc w:val="right"/>
        <w:rPr>
          <w:iCs/>
          <w:bdr w:val="none" w:sz="0" w:space="0" w:color="auto" w:frame="1"/>
        </w:rPr>
      </w:pPr>
      <w:r w:rsidRPr="005318CB">
        <w:rPr>
          <w:iCs/>
          <w:bdr w:val="none" w:sz="0" w:space="0" w:color="auto" w:frame="1"/>
        </w:rPr>
        <w:t xml:space="preserve">  </w:t>
      </w:r>
      <w:r w:rsidRPr="005318CB">
        <w:rPr>
          <w:iCs/>
          <w:bdr w:val="none" w:sz="0" w:space="0" w:color="auto" w:frame="1"/>
        </w:rPr>
        <w:tab/>
      </w:r>
      <w:r w:rsidRPr="005318CB">
        <w:rPr>
          <w:iCs/>
          <w:bdr w:val="none" w:sz="0" w:space="0" w:color="auto" w:frame="1"/>
        </w:rPr>
        <w:tab/>
      </w:r>
      <w:r w:rsidRPr="005318CB">
        <w:rPr>
          <w:iCs/>
          <w:bdr w:val="none" w:sz="0" w:space="0" w:color="auto" w:frame="1"/>
        </w:rPr>
        <w:tab/>
      </w:r>
      <w:r w:rsidRPr="005318CB">
        <w:rPr>
          <w:iCs/>
          <w:bdr w:val="none" w:sz="0" w:space="0" w:color="auto" w:frame="1"/>
        </w:rPr>
        <w:tab/>
      </w:r>
    </w:p>
    <w:p w:rsidR="00E84C45" w:rsidRDefault="00E84C45" w:rsidP="00E84C45">
      <w:pPr>
        <w:jc w:val="right"/>
        <w:rPr>
          <w:iCs/>
          <w:bdr w:val="none" w:sz="0" w:space="0" w:color="auto" w:frame="1"/>
        </w:rPr>
      </w:pPr>
    </w:p>
    <w:p w:rsidR="00E84C45" w:rsidRPr="005318CB" w:rsidRDefault="00E84C45" w:rsidP="00E84C45">
      <w:pPr>
        <w:jc w:val="center"/>
        <w:rPr>
          <w:b/>
          <w:sz w:val="28"/>
          <w:szCs w:val="28"/>
        </w:rPr>
      </w:pPr>
      <w:r w:rsidRPr="005318CB">
        <w:rPr>
          <w:b/>
          <w:sz w:val="28"/>
          <w:szCs w:val="28"/>
        </w:rPr>
        <w:t>Форма заявления</w:t>
      </w:r>
    </w:p>
    <w:p w:rsidR="00E84C45" w:rsidRPr="005318CB" w:rsidRDefault="00E84C45" w:rsidP="00E84C45">
      <w:pPr>
        <w:jc w:val="center"/>
        <w:rPr>
          <w:b/>
          <w:sz w:val="28"/>
          <w:szCs w:val="28"/>
        </w:rPr>
      </w:pPr>
      <w:r>
        <w:rPr>
          <w:b/>
          <w:sz w:val="28"/>
          <w:szCs w:val="28"/>
        </w:rPr>
        <w:t xml:space="preserve"> </w:t>
      </w:r>
      <w:r w:rsidRPr="005318CB">
        <w:rPr>
          <w:b/>
          <w:sz w:val="28"/>
          <w:szCs w:val="28"/>
        </w:rPr>
        <w:t xml:space="preserve"> собственника жилых помещений </w:t>
      </w:r>
    </w:p>
    <w:p w:rsidR="00E84C45" w:rsidRDefault="00E84C45" w:rsidP="00E84C45">
      <w:pPr>
        <w:pStyle w:val="1"/>
        <w:ind w:left="4020"/>
        <w:rPr>
          <w:rFonts w:ascii="Times New Roman" w:hAnsi="Times New Roman"/>
          <w:sz w:val="26"/>
          <w:szCs w:val="26"/>
          <w:lang w:eastAsia="ru-RU"/>
        </w:rPr>
      </w:pPr>
    </w:p>
    <w:p w:rsidR="00E84C45" w:rsidRPr="005318CB" w:rsidRDefault="00E84C45" w:rsidP="00E84C45">
      <w:pPr>
        <w:pStyle w:val="1"/>
        <w:ind w:left="4020"/>
        <w:rPr>
          <w:rFonts w:ascii="Times New Roman" w:hAnsi="Times New Roman"/>
          <w:sz w:val="26"/>
          <w:szCs w:val="26"/>
          <w:lang w:eastAsia="ru-RU"/>
        </w:rPr>
      </w:pPr>
      <w:r>
        <w:rPr>
          <w:rFonts w:ascii="Times New Roman" w:hAnsi="Times New Roman"/>
          <w:sz w:val="26"/>
          <w:szCs w:val="26"/>
          <w:lang w:eastAsia="ru-RU"/>
        </w:rPr>
        <w:t xml:space="preserve">   </w:t>
      </w:r>
      <w:r w:rsidRPr="005318CB">
        <w:rPr>
          <w:rFonts w:ascii="Times New Roman" w:hAnsi="Times New Roman"/>
          <w:sz w:val="26"/>
          <w:szCs w:val="26"/>
          <w:lang w:eastAsia="ru-RU"/>
        </w:rPr>
        <w:t xml:space="preserve">Главе администрации Дятьковского района </w:t>
      </w:r>
    </w:p>
    <w:p w:rsidR="00E84C45" w:rsidRPr="005318CB" w:rsidRDefault="00E84C45" w:rsidP="00E84C45">
      <w:pPr>
        <w:pStyle w:val="1"/>
        <w:jc w:val="right"/>
        <w:rPr>
          <w:rFonts w:ascii="Times New Roman" w:hAnsi="Times New Roman"/>
          <w:sz w:val="26"/>
          <w:szCs w:val="26"/>
          <w:lang w:eastAsia="ru-RU"/>
        </w:rPr>
      </w:pPr>
      <w:r w:rsidRPr="005318CB">
        <w:rPr>
          <w:rFonts w:ascii="Times New Roman" w:hAnsi="Times New Roman"/>
          <w:sz w:val="26"/>
          <w:szCs w:val="26"/>
          <w:lang w:eastAsia="ru-RU"/>
        </w:rPr>
        <w:t xml:space="preserve">                                                              ________</w:t>
      </w:r>
      <w:r>
        <w:rPr>
          <w:rFonts w:ascii="Times New Roman" w:hAnsi="Times New Roman"/>
          <w:sz w:val="26"/>
          <w:szCs w:val="26"/>
          <w:lang w:eastAsia="ru-RU"/>
        </w:rPr>
        <w:t>_______________________________</w:t>
      </w:r>
    </w:p>
    <w:p w:rsidR="00E84C45" w:rsidRPr="005318CB" w:rsidRDefault="00E84C45" w:rsidP="00E84C45">
      <w:pPr>
        <w:pStyle w:val="1"/>
        <w:jc w:val="right"/>
        <w:rPr>
          <w:rFonts w:ascii="Times New Roman" w:hAnsi="Times New Roman"/>
          <w:sz w:val="26"/>
          <w:szCs w:val="26"/>
          <w:lang w:eastAsia="ru-RU"/>
        </w:rPr>
      </w:pPr>
      <w:r w:rsidRPr="005318CB">
        <w:rPr>
          <w:rFonts w:ascii="Times New Roman" w:hAnsi="Times New Roman"/>
          <w:sz w:val="26"/>
          <w:szCs w:val="26"/>
          <w:lang w:eastAsia="ru-RU"/>
        </w:rPr>
        <w:t xml:space="preserve">                                                            от граждан</w:t>
      </w:r>
      <w:r>
        <w:rPr>
          <w:rFonts w:ascii="Times New Roman" w:hAnsi="Times New Roman"/>
          <w:sz w:val="26"/>
          <w:szCs w:val="26"/>
          <w:lang w:eastAsia="ru-RU"/>
        </w:rPr>
        <w:t>ина (</w:t>
      </w:r>
      <w:proofErr w:type="spellStart"/>
      <w:r>
        <w:rPr>
          <w:rFonts w:ascii="Times New Roman" w:hAnsi="Times New Roman"/>
          <w:sz w:val="26"/>
          <w:szCs w:val="26"/>
          <w:lang w:eastAsia="ru-RU"/>
        </w:rPr>
        <w:t>ки</w:t>
      </w:r>
      <w:proofErr w:type="spellEnd"/>
      <w:r>
        <w:rPr>
          <w:rFonts w:ascii="Times New Roman" w:hAnsi="Times New Roman"/>
          <w:sz w:val="26"/>
          <w:szCs w:val="26"/>
          <w:lang w:eastAsia="ru-RU"/>
        </w:rPr>
        <w:t>)_______________________</w:t>
      </w:r>
    </w:p>
    <w:p w:rsidR="00E84C45" w:rsidRPr="005318CB" w:rsidRDefault="00E84C45" w:rsidP="00E84C45">
      <w:pPr>
        <w:pStyle w:val="1"/>
        <w:jc w:val="right"/>
        <w:rPr>
          <w:rFonts w:ascii="Times New Roman" w:hAnsi="Times New Roman"/>
          <w:sz w:val="26"/>
          <w:szCs w:val="26"/>
          <w:lang w:eastAsia="ru-RU"/>
        </w:rPr>
      </w:pPr>
      <w:r w:rsidRPr="005318CB">
        <w:rPr>
          <w:rFonts w:ascii="Times New Roman" w:hAnsi="Times New Roman"/>
          <w:sz w:val="26"/>
          <w:szCs w:val="26"/>
          <w:lang w:eastAsia="ru-RU"/>
        </w:rPr>
        <w:t xml:space="preserve">                                                              ________</w:t>
      </w:r>
      <w:r>
        <w:rPr>
          <w:rFonts w:ascii="Times New Roman" w:hAnsi="Times New Roman"/>
          <w:sz w:val="26"/>
          <w:szCs w:val="26"/>
          <w:lang w:eastAsia="ru-RU"/>
        </w:rPr>
        <w:t>_______________________________</w:t>
      </w:r>
      <w:r w:rsidRPr="005318CB">
        <w:rPr>
          <w:rFonts w:ascii="Times New Roman" w:hAnsi="Times New Roman"/>
          <w:sz w:val="26"/>
          <w:szCs w:val="26"/>
          <w:lang w:eastAsia="ru-RU"/>
        </w:rPr>
        <w:t>,</w:t>
      </w:r>
    </w:p>
    <w:p w:rsidR="00E84C45" w:rsidRPr="005318CB" w:rsidRDefault="00E84C45" w:rsidP="00E84C45">
      <w:pPr>
        <w:pStyle w:val="1"/>
        <w:tabs>
          <w:tab w:val="left" w:pos="3261"/>
          <w:tab w:val="left" w:pos="4111"/>
        </w:tabs>
        <w:jc w:val="right"/>
        <w:rPr>
          <w:rFonts w:ascii="Times New Roman" w:hAnsi="Times New Roman"/>
          <w:sz w:val="26"/>
          <w:szCs w:val="26"/>
          <w:lang w:eastAsia="ru-RU"/>
        </w:rPr>
      </w:pPr>
      <w:r w:rsidRPr="005318CB">
        <w:rPr>
          <w:rFonts w:ascii="Times New Roman" w:hAnsi="Times New Roman"/>
          <w:sz w:val="26"/>
          <w:szCs w:val="26"/>
          <w:lang w:eastAsia="ru-RU"/>
        </w:rPr>
        <w:t>проживающе</w:t>
      </w:r>
      <w:r>
        <w:rPr>
          <w:rFonts w:ascii="Times New Roman" w:hAnsi="Times New Roman"/>
          <w:sz w:val="26"/>
          <w:szCs w:val="26"/>
          <w:lang w:eastAsia="ru-RU"/>
        </w:rPr>
        <w:t>го (ей) по адресу______________</w:t>
      </w:r>
    </w:p>
    <w:p w:rsidR="00E84C45" w:rsidRPr="005318CB" w:rsidRDefault="00E84C45" w:rsidP="00E84C45">
      <w:pPr>
        <w:pStyle w:val="1"/>
        <w:tabs>
          <w:tab w:val="left" w:pos="3119"/>
          <w:tab w:val="left" w:pos="3261"/>
        </w:tabs>
        <w:jc w:val="right"/>
        <w:rPr>
          <w:rFonts w:ascii="Times New Roman" w:hAnsi="Times New Roman"/>
          <w:sz w:val="26"/>
          <w:szCs w:val="26"/>
          <w:lang w:eastAsia="ru-RU"/>
        </w:rPr>
      </w:pPr>
      <w:r>
        <w:rPr>
          <w:rFonts w:ascii="Times New Roman" w:hAnsi="Times New Roman"/>
          <w:sz w:val="26"/>
          <w:szCs w:val="26"/>
          <w:lang w:eastAsia="ru-RU"/>
        </w:rPr>
        <w:t xml:space="preserve">    </w:t>
      </w:r>
      <w:r w:rsidRPr="005318CB">
        <w:rPr>
          <w:rFonts w:ascii="Times New Roman" w:hAnsi="Times New Roman"/>
          <w:sz w:val="26"/>
          <w:szCs w:val="26"/>
          <w:lang w:eastAsia="ru-RU"/>
        </w:rPr>
        <w:t>_________</w:t>
      </w:r>
      <w:r>
        <w:rPr>
          <w:rFonts w:ascii="Times New Roman" w:hAnsi="Times New Roman"/>
          <w:sz w:val="26"/>
          <w:szCs w:val="26"/>
          <w:lang w:eastAsia="ru-RU"/>
        </w:rPr>
        <w:t>_______________________________</w:t>
      </w:r>
    </w:p>
    <w:p w:rsidR="00E84C45" w:rsidRPr="005318CB" w:rsidRDefault="00E84C45" w:rsidP="00E84C45">
      <w:pPr>
        <w:pStyle w:val="1"/>
        <w:jc w:val="right"/>
        <w:rPr>
          <w:rFonts w:ascii="Times New Roman" w:hAnsi="Times New Roman"/>
          <w:sz w:val="26"/>
          <w:szCs w:val="26"/>
          <w:lang w:eastAsia="ru-RU"/>
        </w:rPr>
      </w:pPr>
      <w:r w:rsidRPr="005318CB">
        <w:rPr>
          <w:rFonts w:ascii="Times New Roman" w:hAnsi="Times New Roman"/>
          <w:sz w:val="26"/>
          <w:szCs w:val="26"/>
          <w:lang w:eastAsia="ru-RU"/>
        </w:rPr>
        <w:t>_________</w:t>
      </w:r>
      <w:r>
        <w:rPr>
          <w:rFonts w:ascii="Times New Roman" w:hAnsi="Times New Roman"/>
          <w:sz w:val="26"/>
          <w:szCs w:val="26"/>
          <w:lang w:eastAsia="ru-RU"/>
        </w:rPr>
        <w:t>_______________________________</w:t>
      </w:r>
    </w:p>
    <w:p w:rsidR="00E84C45" w:rsidRPr="005318CB" w:rsidRDefault="00E84C45" w:rsidP="00E84C45">
      <w:pPr>
        <w:pStyle w:val="1"/>
        <w:jc w:val="right"/>
        <w:rPr>
          <w:rFonts w:ascii="Times New Roman" w:hAnsi="Times New Roman"/>
          <w:sz w:val="26"/>
          <w:szCs w:val="26"/>
          <w:lang w:eastAsia="ru-RU"/>
        </w:rPr>
      </w:pPr>
      <w:r w:rsidRPr="005318CB">
        <w:rPr>
          <w:rFonts w:ascii="Times New Roman" w:hAnsi="Times New Roman"/>
          <w:sz w:val="26"/>
          <w:szCs w:val="26"/>
          <w:lang w:eastAsia="ru-RU"/>
        </w:rPr>
        <w:t xml:space="preserve">                                                             тел.______</w:t>
      </w:r>
      <w:r>
        <w:rPr>
          <w:rFonts w:ascii="Times New Roman" w:hAnsi="Times New Roman"/>
          <w:sz w:val="26"/>
          <w:szCs w:val="26"/>
          <w:lang w:eastAsia="ru-RU"/>
        </w:rPr>
        <w:t>_______________________________</w:t>
      </w:r>
    </w:p>
    <w:p w:rsidR="00E84C45" w:rsidRDefault="00E84C45" w:rsidP="00E84C45">
      <w:pPr>
        <w:pStyle w:val="1"/>
        <w:jc w:val="center"/>
        <w:rPr>
          <w:rFonts w:ascii="Times New Roman" w:hAnsi="Times New Roman"/>
          <w:sz w:val="26"/>
          <w:szCs w:val="26"/>
          <w:lang w:eastAsia="ru-RU"/>
        </w:rPr>
      </w:pPr>
    </w:p>
    <w:p w:rsidR="00E84C45" w:rsidRDefault="00E84C45" w:rsidP="00E84C45">
      <w:pPr>
        <w:pStyle w:val="1"/>
        <w:jc w:val="center"/>
        <w:rPr>
          <w:rFonts w:ascii="Times New Roman" w:hAnsi="Times New Roman"/>
          <w:sz w:val="26"/>
          <w:szCs w:val="26"/>
          <w:lang w:eastAsia="ru-RU"/>
        </w:rPr>
      </w:pPr>
      <w:r>
        <w:rPr>
          <w:rFonts w:ascii="Times New Roman" w:hAnsi="Times New Roman"/>
          <w:sz w:val="26"/>
          <w:szCs w:val="26"/>
          <w:lang w:eastAsia="ru-RU"/>
        </w:rPr>
        <w:t>ЗАЯВЛЕНИЕ</w:t>
      </w:r>
    </w:p>
    <w:p w:rsidR="00E84C45" w:rsidRDefault="00E84C45" w:rsidP="00E84C45">
      <w:pPr>
        <w:pStyle w:val="1"/>
        <w:jc w:val="right"/>
        <w:rPr>
          <w:rFonts w:ascii="Times New Roman" w:hAnsi="Times New Roman"/>
          <w:sz w:val="26"/>
          <w:szCs w:val="26"/>
          <w:lang w:eastAsia="ru-RU"/>
        </w:rPr>
      </w:pPr>
    </w:p>
    <w:p w:rsidR="00E84C45" w:rsidRPr="00A703F7" w:rsidRDefault="00E84C45" w:rsidP="00E84C45">
      <w:pPr>
        <w:jc w:val="both"/>
        <w:rPr>
          <w:iCs/>
          <w:sz w:val="26"/>
          <w:szCs w:val="26"/>
          <w:bdr w:val="none" w:sz="0" w:space="0" w:color="auto" w:frame="1"/>
        </w:rPr>
      </w:pPr>
      <w:r w:rsidRPr="005318CB">
        <w:rPr>
          <w:sz w:val="26"/>
          <w:szCs w:val="26"/>
        </w:rPr>
        <w:t xml:space="preserve">           В рамках муниципальной адресной </w:t>
      </w:r>
      <w:proofErr w:type="gramStart"/>
      <w:r w:rsidRPr="005318CB">
        <w:rPr>
          <w:sz w:val="26"/>
          <w:szCs w:val="26"/>
        </w:rPr>
        <w:t xml:space="preserve">программы </w:t>
      </w:r>
      <w:r w:rsidRPr="005318CB">
        <w:rPr>
          <w:iCs/>
          <w:sz w:val="26"/>
          <w:szCs w:val="26"/>
          <w:bdr w:val="none" w:sz="0" w:space="0" w:color="auto" w:frame="1"/>
        </w:rPr>
        <w:t xml:space="preserve"> «</w:t>
      </w:r>
      <w:proofErr w:type="gramEnd"/>
      <w:r w:rsidRPr="005318CB">
        <w:rPr>
          <w:iCs/>
          <w:sz w:val="26"/>
          <w:szCs w:val="26"/>
          <w:bdr w:val="none" w:sz="0" w:space="0" w:color="auto" w:frame="1"/>
        </w:rPr>
        <w:t>Переселение  граждан  из  аварийного жилищного фонда  на  территории муниципального образования  "</w:t>
      </w:r>
      <w:proofErr w:type="spellStart"/>
      <w:r w:rsidRPr="005318CB">
        <w:rPr>
          <w:iCs/>
          <w:sz w:val="26"/>
          <w:szCs w:val="26"/>
          <w:bdr w:val="none" w:sz="0" w:space="0" w:color="auto" w:frame="1"/>
        </w:rPr>
        <w:t>Дятьковское</w:t>
      </w:r>
      <w:proofErr w:type="spellEnd"/>
      <w:r w:rsidRPr="005318CB">
        <w:rPr>
          <w:iCs/>
          <w:sz w:val="26"/>
          <w:szCs w:val="26"/>
          <w:bdr w:val="none" w:sz="0" w:space="0" w:color="auto" w:frame="1"/>
        </w:rPr>
        <w:t xml:space="preserve"> городское поселение Дятьковского муниципального район</w:t>
      </w:r>
      <w:r>
        <w:rPr>
          <w:iCs/>
          <w:sz w:val="26"/>
          <w:szCs w:val="26"/>
          <w:bdr w:val="none" w:sz="0" w:space="0" w:color="auto" w:frame="1"/>
        </w:rPr>
        <w:t xml:space="preserve">а </w:t>
      </w:r>
      <w:r w:rsidRPr="005318CB">
        <w:rPr>
          <w:iCs/>
          <w:sz w:val="26"/>
          <w:szCs w:val="26"/>
          <w:bdr w:val="none" w:sz="0" w:space="0" w:color="auto" w:frame="1"/>
        </w:rPr>
        <w:t>Брянской области" (2026-2030 годы)"</w:t>
      </w:r>
      <w:r w:rsidRPr="005318CB">
        <w:rPr>
          <w:sz w:val="26"/>
          <w:szCs w:val="26"/>
        </w:rPr>
        <w:t xml:space="preserve">, я  (Ф.И.О. собственника) </w:t>
      </w:r>
      <w:r>
        <w:rPr>
          <w:sz w:val="26"/>
          <w:szCs w:val="26"/>
        </w:rPr>
        <w:t>_______</w:t>
      </w:r>
      <w:r w:rsidRPr="005318CB">
        <w:rPr>
          <w:sz w:val="26"/>
          <w:szCs w:val="26"/>
        </w:rPr>
        <w:t>___________________________________</w:t>
      </w:r>
      <w:r>
        <w:rPr>
          <w:sz w:val="26"/>
          <w:szCs w:val="26"/>
        </w:rPr>
        <w:t>__________________________________</w:t>
      </w:r>
      <w:r w:rsidRPr="005318CB">
        <w:rPr>
          <w:sz w:val="26"/>
          <w:szCs w:val="26"/>
        </w:rPr>
        <w:t>__________________________________________________________________</w:t>
      </w:r>
    </w:p>
    <w:p w:rsidR="00E84C45" w:rsidRPr="005318CB" w:rsidRDefault="00E84C45" w:rsidP="00E84C45">
      <w:pPr>
        <w:pStyle w:val="1"/>
        <w:jc w:val="both"/>
        <w:rPr>
          <w:rFonts w:ascii="Times New Roman" w:hAnsi="Times New Roman"/>
          <w:sz w:val="26"/>
          <w:szCs w:val="26"/>
          <w:lang w:eastAsia="ru-RU"/>
        </w:rPr>
      </w:pPr>
      <w:r w:rsidRPr="005318CB">
        <w:rPr>
          <w:rFonts w:ascii="Times New Roman" w:hAnsi="Times New Roman"/>
          <w:sz w:val="26"/>
          <w:szCs w:val="26"/>
          <w:lang w:eastAsia="ru-RU"/>
        </w:rPr>
        <w:t>(паспорт: серия_____</w:t>
      </w:r>
      <w:r>
        <w:rPr>
          <w:rFonts w:ascii="Times New Roman" w:hAnsi="Times New Roman"/>
          <w:sz w:val="26"/>
          <w:szCs w:val="26"/>
          <w:lang w:eastAsia="ru-RU"/>
        </w:rPr>
        <w:t>___</w:t>
      </w:r>
      <w:r w:rsidRPr="005318CB">
        <w:rPr>
          <w:rFonts w:ascii="Times New Roman" w:hAnsi="Times New Roman"/>
          <w:sz w:val="26"/>
          <w:szCs w:val="26"/>
          <w:lang w:eastAsia="ru-RU"/>
        </w:rPr>
        <w:t>__№__________</w:t>
      </w:r>
      <w:r>
        <w:rPr>
          <w:rFonts w:ascii="Times New Roman" w:hAnsi="Times New Roman"/>
          <w:sz w:val="26"/>
          <w:szCs w:val="26"/>
          <w:lang w:eastAsia="ru-RU"/>
        </w:rPr>
        <w:t>___</w:t>
      </w:r>
      <w:r w:rsidRPr="005318CB">
        <w:rPr>
          <w:rFonts w:ascii="Times New Roman" w:hAnsi="Times New Roman"/>
          <w:sz w:val="26"/>
          <w:szCs w:val="26"/>
          <w:lang w:eastAsia="ru-RU"/>
        </w:rPr>
        <w:t xml:space="preserve">_, выдан (кем, </w:t>
      </w:r>
      <w:r>
        <w:rPr>
          <w:rFonts w:ascii="Times New Roman" w:hAnsi="Times New Roman"/>
          <w:sz w:val="26"/>
          <w:szCs w:val="26"/>
          <w:lang w:eastAsia="ru-RU"/>
        </w:rPr>
        <w:t>когда)______________</w:t>
      </w:r>
      <w:r w:rsidRPr="005318CB">
        <w:rPr>
          <w:rFonts w:ascii="Times New Roman" w:hAnsi="Times New Roman"/>
          <w:sz w:val="26"/>
          <w:szCs w:val="26"/>
          <w:lang w:eastAsia="ru-RU"/>
        </w:rPr>
        <w:t xml:space="preserve"> __________________________________________________</w:t>
      </w:r>
      <w:r>
        <w:rPr>
          <w:rFonts w:ascii="Times New Roman" w:hAnsi="Times New Roman"/>
          <w:sz w:val="26"/>
          <w:szCs w:val="26"/>
          <w:lang w:eastAsia="ru-RU"/>
        </w:rPr>
        <w:t>_____________________________________________________________</w:t>
      </w:r>
      <w:r w:rsidRPr="005318CB">
        <w:rPr>
          <w:rFonts w:ascii="Times New Roman" w:hAnsi="Times New Roman"/>
          <w:sz w:val="26"/>
          <w:szCs w:val="26"/>
          <w:lang w:eastAsia="ru-RU"/>
        </w:rPr>
        <w:t>_______________________________</w:t>
      </w:r>
      <w:r>
        <w:rPr>
          <w:rFonts w:ascii="Times New Roman" w:hAnsi="Times New Roman"/>
          <w:sz w:val="26"/>
          <w:szCs w:val="26"/>
          <w:lang w:eastAsia="ru-RU"/>
        </w:rPr>
        <w:br/>
        <w:t>_______________________________________________________________________</w:t>
      </w:r>
      <w:r w:rsidRPr="005318CB">
        <w:rPr>
          <w:rFonts w:ascii="Times New Roman" w:hAnsi="Times New Roman"/>
          <w:sz w:val="26"/>
          <w:szCs w:val="26"/>
          <w:lang w:eastAsia="ru-RU"/>
        </w:rPr>
        <w:t xml:space="preserve"> </w:t>
      </w:r>
    </w:p>
    <w:p w:rsidR="00E84C45" w:rsidRPr="005318CB" w:rsidRDefault="00E84C45" w:rsidP="00E84C45">
      <w:pPr>
        <w:pStyle w:val="1"/>
        <w:jc w:val="both"/>
        <w:rPr>
          <w:rFonts w:ascii="Times New Roman" w:hAnsi="Times New Roman"/>
          <w:sz w:val="26"/>
          <w:szCs w:val="26"/>
          <w:lang w:eastAsia="ru-RU"/>
        </w:rPr>
      </w:pPr>
      <w:r w:rsidRPr="005318CB">
        <w:rPr>
          <w:rFonts w:ascii="Times New Roman" w:hAnsi="Times New Roman"/>
          <w:sz w:val="26"/>
          <w:szCs w:val="26"/>
          <w:lang w:eastAsia="ru-RU"/>
        </w:rPr>
        <w:t>даю свое согласие на:</w:t>
      </w:r>
    </w:p>
    <w:p w:rsidR="00E84C45" w:rsidRDefault="00E84C45" w:rsidP="00E84C45">
      <w:pPr>
        <w:pStyle w:val="1"/>
        <w:jc w:val="both"/>
        <w:rPr>
          <w:rFonts w:ascii="Times New Roman" w:hAnsi="Times New Roman"/>
          <w:sz w:val="26"/>
          <w:szCs w:val="26"/>
          <w:lang w:eastAsia="ru-RU"/>
        </w:rPr>
      </w:pPr>
      <w:r w:rsidRPr="005318CB">
        <w:rPr>
          <w:rFonts w:ascii="Times New Roman" w:hAnsi="Times New Roman"/>
          <w:sz w:val="26"/>
          <w:szCs w:val="26"/>
          <w:lang w:eastAsia="ru-RU"/>
        </w:rPr>
        <w:t>выплату выкупной цены, заключив соглашение на выкуп жилого помещения, принадлежа</w:t>
      </w:r>
      <w:r>
        <w:rPr>
          <w:rFonts w:ascii="Times New Roman" w:hAnsi="Times New Roman"/>
          <w:sz w:val="26"/>
          <w:szCs w:val="26"/>
          <w:lang w:eastAsia="ru-RU"/>
        </w:rPr>
        <w:t>щего мне на праве собственности.</w:t>
      </w:r>
    </w:p>
    <w:p w:rsidR="00E84C45" w:rsidRPr="005318CB" w:rsidRDefault="00E84C45" w:rsidP="00E84C45">
      <w:pPr>
        <w:pStyle w:val="1"/>
        <w:ind w:firstLine="708"/>
        <w:jc w:val="both"/>
        <w:rPr>
          <w:rFonts w:ascii="Times New Roman" w:hAnsi="Times New Roman"/>
          <w:sz w:val="26"/>
          <w:szCs w:val="26"/>
          <w:lang w:eastAsia="ru-RU"/>
        </w:rPr>
      </w:pPr>
    </w:p>
    <w:p w:rsidR="00E84C45" w:rsidRPr="005318CB" w:rsidRDefault="00E84C45" w:rsidP="00E84C45">
      <w:pPr>
        <w:pStyle w:val="1"/>
        <w:ind w:firstLine="708"/>
        <w:jc w:val="both"/>
        <w:rPr>
          <w:rFonts w:ascii="Times New Roman" w:hAnsi="Times New Roman"/>
          <w:sz w:val="26"/>
          <w:szCs w:val="26"/>
          <w:lang w:eastAsia="ru-RU"/>
        </w:rPr>
      </w:pPr>
      <w:r w:rsidRPr="005318CB">
        <w:rPr>
          <w:rFonts w:ascii="Times New Roman" w:hAnsi="Times New Roman"/>
          <w:sz w:val="26"/>
          <w:szCs w:val="26"/>
          <w:lang w:eastAsia="ru-RU"/>
        </w:rPr>
        <w:t>С условиями участия в мероприятиях по переселению из аварийного жилищного фонда ознакомлен(а) и обязуюсь их выполнять.</w:t>
      </w:r>
    </w:p>
    <w:p w:rsidR="00E84C45" w:rsidRDefault="00E84C45" w:rsidP="00E84C45">
      <w:pPr>
        <w:pStyle w:val="1"/>
        <w:jc w:val="both"/>
        <w:rPr>
          <w:rFonts w:ascii="Times New Roman" w:hAnsi="Times New Roman"/>
          <w:sz w:val="26"/>
          <w:szCs w:val="26"/>
          <w:lang w:eastAsia="ru-RU"/>
        </w:rPr>
      </w:pPr>
    </w:p>
    <w:p w:rsidR="00E84C45" w:rsidRDefault="00E84C45" w:rsidP="00E84C45">
      <w:pPr>
        <w:pStyle w:val="1"/>
        <w:jc w:val="both"/>
        <w:rPr>
          <w:rFonts w:ascii="Times New Roman" w:hAnsi="Times New Roman"/>
          <w:sz w:val="26"/>
          <w:szCs w:val="26"/>
          <w:lang w:eastAsia="ru-RU"/>
        </w:rPr>
      </w:pPr>
    </w:p>
    <w:p w:rsidR="00E84C45" w:rsidRDefault="00E84C45" w:rsidP="00E84C45">
      <w:pPr>
        <w:pStyle w:val="1"/>
        <w:jc w:val="both"/>
        <w:rPr>
          <w:rFonts w:ascii="Times New Roman" w:hAnsi="Times New Roman"/>
          <w:sz w:val="26"/>
          <w:szCs w:val="26"/>
          <w:lang w:eastAsia="ru-RU"/>
        </w:rPr>
      </w:pPr>
    </w:p>
    <w:p w:rsidR="00E84C45" w:rsidRPr="005318CB" w:rsidRDefault="00E84C45" w:rsidP="00E84C45">
      <w:pPr>
        <w:pStyle w:val="1"/>
        <w:jc w:val="both"/>
        <w:rPr>
          <w:rFonts w:ascii="Times New Roman" w:hAnsi="Times New Roman"/>
          <w:sz w:val="26"/>
          <w:szCs w:val="26"/>
          <w:lang w:eastAsia="ru-RU"/>
        </w:rPr>
      </w:pPr>
    </w:p>
    <w:p w:rsidR="00E84C45" w:rsidRDefault="00E84C45" w:rsidP="00E84C45">
      <w:pPr>
        <w:pStyle w:val="1"/>
        <w:jc w:val="center"/>
        <w:rPr>
          <w:rFonts w:ascii="Times New Roman" w:hAnsi="Times New Roman"/>
          <w:sz w:val="26"/>
          <w:szCs w:val="26"/>
          <w:lang w:eastAsia="ru-RU"/>
        </w:rPr>
      </w:pPr>
      <w:r>
        <w:rPr>
          <w:rFonts w:ascii="Times New Roman" w:hAnsi="Times New Roman"/>
          <w:sz w:val="26"/>
          <w:szCs w:val="26"/>
          <w:lang w:eastAsia="ru-RU"/>
        </w:rPr>
        <w:t xml:space="preserve">_______________________________________________________________________        </w:t>
      </w:r>
      <w:proofErr w:type="gramStart"/>
      <w:r>
        <w:rPr>
          <w:rFonts w:ascii="Times New Roman" w:hAnsi="Times New Roman"/>
          <w:sz w:val="26"/>
          <w:szCs w:val="26"/>
          <w:lang w:eastAsia="ru-RU"/>
        </w:rPr>
        <w:t xml:space="preserve">   </w:t>
      </w:r>
      <w:r>
        <w:rPr>
          <w:rFonts w:ascii="Times New Roman" w:hAnsi="Times New Roman"/>
          <w:sz w:val="20"/>
          <w:szCs w:val="20"/>
          <w:lang w:eastAsia="ru-RU"/>
        </w:rPr>
        <w:t>(</w:t>
      </w:r>
      <w:proofErr w:type="gramEnd"/>
      <w:r>
        <w:rPr>
          <w:rFonts w:ascii="Times New Roman" w:hAnsi="Times New Roman"/>
          <w:sz w:val="20"/>
          <w:szCs w:val="20"/>
          <w:lang w:eastAsia="ru-RU"/>
        </w:rPr>
        <w:t>Ф.И.О. полностью)</w:t>
      </w:r>
    </w:p>
    <w:p w:rsidR="00E84C45" w:rsidRDefault="00E84C45" w:rsidP="00E84C45">
      <w:pPr>
        <w:pStyle w:val="1"/>
        <w:jc w:val="both"/>
        <w:rPr>
          <w:rFonts w:ascii="Times New Roman" w:hAnsi="Times New Roman"/>
          <w:sz w:val="26"/>
          <w:szCs w:val="26"/>
          <w:lang w:eastAsia="ru-RU"/>
        </w:rPr>
      </w:pPr>
    </w:p>
    <w:p w:rsidR="00E84C45" w:rsidRDefault="00E84C45" w:rsidP="00E84C45">
      <w:pPr>
        <w:pStyle w:val="1"/>
        <w:jc w:val="both"/>
        <w:rPr>
          <w:rFonts w:ascii="Times New Roman" w:hAnsi="Times New Roman"/>
          <w:sz w:val="26"/>
          <w:szCs w:val="26"/>
          <w:lang w:eastAsia="ru-RU"/>
        </w:rPr>
      </w:pPr>
      <w:r>
        <w:rPr>
          <w:rFonts w:ascii="Times New Roman" w:hAnsi="Times New Roman"/>
          <w:sz w:val="26"/>
          <w:szCs w:val="26"/>
          <w:lang w:eastAsia="ru-RU"/>
        </w:rPr>
        <w:t xml:space="preserve">                                                                                 ______________</w:t>
      </w:r>
    </w:p>
    <w:p w:rsidR="00E84C45" w:rsidRDefault="00E84C45" w:rsidP="00E84C45">
      <w:pPr>
        <w:pStyle w:val="1"/>
        <w:rPr>
          <w:rFonts w:ascii="Times New Roman" w:hAnsi="Times New Roman"/>
          <w:sz w:val="20"/>
          <w:szCs w:val="20"/>
          <w:lang w:eastAsia="ru-RU"/>
        </w:rPr>
      </w:pPr>
      <w:r>
        <w:rPr>
          <w:rFonts w:ascii="Times New Roman" w:hAnsi="Times New Roman"/>
          <w:sz w:val="20"/>
          <w:szCs w:val="20"/>
          <w:lang w:eastAsia="ru-RU"/>
        </w:rPr>
        <w:t xml:space="preserve">                                                                                                                     подпись                                                дата</w:t>
      </w:r>
    </w:p>
    <w:p w:rsidR="00E84C45" w:rsidRPr="00E84C45" w:rsidRDefault="00E84C45" w:rsidP="00E84C45">
      <w:pPr>
        <w:pStyle w:val="aa"/>
        <w:spacing w:before="220"/>
        <w:jc w:val="both"/>
        <w:rPr>
          <w:rFonts w:ascii="Arial" w:hAnsi="Arial" w:cs="Arial"/>
          <w:spacing w:val="8"/>
          <w:sz w:val="24"/>
          <w:szCs w:val="24"/>
        </w:rPr>
      </w:pPr>
    </w:p>
    <w:sectPr w:rsidR="00E84C45" w:rsidRPr="00E84C45" w:rsidSect="00355708">
      <w:pgSz w:w="11906" w:h="16838"/>
      <w:pgMar w:top="1134"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133"/>
    <w:rsid w:val="001C0230"/>
    <w:rsid w:val="003C47A2"/>
    <w:rsid w:val="00444442"/>
    <w:rsid w:val="00451816"/>
    <w:rsid w:val="00723C83"/>
    <w:rsid w:val="00762F60"/>
    <w:rsid w:val="00861DD1"/>
    <w:rsid w:val="0088466D"/>
    <w:rsid w:val="0093658E"/>
    <w:rsid w:val="009E1CFA"/>
    <w:rsid w:val="00A32BAD"/>
    <w:rsid w:val="00AE2A5F"/>
    <w:rsid w:val="00BA2133"/>
    <w:rsid w:val="00BD4706"/>
    <w:rsid w:val="00C84733"/>
    <w:rsid w:val="00D325DE"/>
    <w:rsid w:val="00DA2583"/>
    <w:rsid w:val="00E84C45"/>
    <w:rsid w:val="00EB4ED6"/>
    <w:rsid w:val="00FB0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2A20"/>
  <w15:chartTrackingRefBased/>
  <w15:docId w15:val="{3B888B5B-C3D3-4B39-981D-43283D46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CF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1CFA"/>
    <w:pPr>
      <w:ind w:left="720"/>
      <w:contextualSpacing/>
    </w:pPr>
  </w:style>
  <w:style w:type="paragraph" w:customStyle="1" w:styleId="ConsPlusNormal">
    <w:name w:val="ConsPlusNormal"/>
    <w:rsid w:val="009E1CF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E1C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
    <w:name w:val="Char Знак Знак Знак Знак Знак Знак"/>
    <w:basedOn w:val="a"/>
    <w:rsid w:val="009E1CFA"/>
    <w:pPr>
      <w:widowControl w:val="0"/>
      <w:adjustRightInd w:val="0"/>
      <w:spacing w:after="160" w:line="240" w:lineRule="exact"/>
      <w:jc w:val="right"/>
    </w:pPr>
    <w:rPr>
      <w:lang w:val="en-GB" w:eastAsia="en-US"/>
    </w:rPr>
  </w:style>
  <w:style w:type="paragraph" w:styleId="a4">
    <w:name w:val="Balloon Text"/>
    <w:basedOn w:val="a"/>
    <w:link w:val="a5"/>
    <w:uiPriority w:val="99"/>
    <w:semiHidden/>
    <w:unhideWhenUsed/>
    <w:rsid w:val="00A32BAD"/>
    <w:rPr>
      <w:rFonts w:ascii="Segoe UI" w:hAnsi="Segoe UI" w:cs="Segoe UI"/>
      <w:sz w:val="18"/>
      <w:szCs w:val="18"/>
    </w:rPr>
  </w:style>
  <w:style w:type="character" w:customStyle="1" w:styleId="a5">
    <w:name w:val="Текст выноски Знак"/>
    <w:basedOn w:val="a0"/>
    <w:link w:val="a4"/>
    <w:uiPriority w:val="99"/>
    <w:semiHidden/>
    <w:rsid w:val="00A32BAD"/>
    <w:rPr>
      <w:rFonts w:ascii="Segoe UI" w:eastAsia="Times New Roman" w:hAnsi="Segoe UI" w:cs="Segoe UI"/>
      <w:sz w:val="18"/>
      <w:szCs w:val="18"/>
      <w:lang w:eastAsia="ru-RU"/>
    </w:rPr>
  </w:style>
  <w:style w:type="paragraph" w:customStyle="1" w:styleId="ConsNormal">
    <w:name w:val="ConsNormal"/>
    <w:uiPriority w:val="99"/>
    <w:rsid w:val="0093658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tentheader2cols">
    <w:name w:val="contentheader2cols"/>
    <w:basedOn w:val="a"/>
    <w:uiPriority w:val="99"/>
    <w:rsid w:val="0093658E"/>
    <w:pPr>
      <w:spacing w:before="60"/>
      <w:ind w:left="300"/>
    </w:pPr>
    <w:rPr>
      <w:b/>
      <w:bCs/>
      <w:color w:val="3560A7"/>
      <w:sz w:val="26"/>
      <w:szCs w:val="26"/>
    </w:rPr>
  </w:style>
  <w:style w:type="paragraph" w:customStyle="1" w:styleId="consplusnormal0">
    <w:name w:val="consplusnormal"/>
    <w:basedOn w:val="a"/>
    <w:rsid w:val="0093658E"/>
    <w:pPr>
      <w:spacing w:before="75" w:after="75"/>
    </w:pPr>
    <w:rPr>
      <w:rFonts w:ascii="Arial" w:hAnsi="Arial" w:cs="Arial"/>
      <w:color w:val="000000"/>
    </w:rPr>
  </w:style>
  <w:style w:type="character" w:styleId="a6">
    <w:name w:val="Hyperlink"/>
    <w:uiPriority w:val="99"/>
    <w:rsid w:val="0093658E"/>
    <w:rPr>
      <w:color w:val="0000FF"/>
      <w:sz w:val="26"/>
      <w:szCs w:val="26"/>
    </w:rPr>
  </w:style>
  <w:style w:type="character" w:customStyle="1" w:styleId="apple-converted-space">
    <w:name w:val="apple-converted-space"/>
    <w:basedOn w:val="a0"/>
    <w:rsid w:val="0093658E"/>
  </w:style>
  <w:style w:type="paragraph" w:styleId="a7">
    <w:name w:val="Normal (Web)"/>
    <w:basedOn w:val="a"/>
    <w:uiPriority w:val="99"/>
    <w:rsid w:val="0093658E"/>
    <w:pPr>
      <w:spacing w:before="75" w:after="75"/>
    </w:pPr>
    <w:rPr>
      <w:rFonts w:ascii="Arial" w:hAnsi="Arial" w:cs="Arial"/>
      <w:color w:val="000000"/>
    </w:rPr>
  </w:style>
  <w:style w:type="paragraph" w:styleId="a8">
    <w:name w:val="No Spacing"/>
    <w:uiPriority w:val="1"/>
    <w:qFormat/>
    <w:rsid w:val="0093658E"/>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88466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header"/>
    <w:basedOn w:val="a"/>
    <w:link w:val="ab"/>
    <w:uiPriority w:val="99"/>
    <w:unhideWhenUsed/>
    <w:rsid w:val="0088466D"/>
    <w:pPr>
      <w:tabs>
        <w:tab w:val="center" w:pos="4677"/>
        <w:tab w:val="right" w:pos="9355"/>
      </w:tabs>
    </w:pPr>
    <w:rPr>
      <w:rFonts w:asciiTheme="minorHAnsi" w:eastAsiaTheme="minorEastAsia" w:hAnsiTheme="minorHAnsi" w:cstheme="minorBidi"/>
      <w:sz w:val="22"/>
      <w:szCs w:val="22"/>
    </w:rPr>
  </w:style>
  <w:style w:type="character" w:customStyle="1" w:styleId="ab">
    <w:name w:val="Верхний колонтитул Знак"/>
    <w:basedOn w:val="a0"/>
    <w:link w:val="aa"/>
    <w:uiPriority w:val="99"/>
    <w:rsid w:val="0088466D"/>
    <w:rPr>
      <w:rFonts w:eastAsiaTheme="minorEastAsia"/>
      <w:lang w:eastAsia="ru-RU"/>
    </w:rPr>
  </w:style>
  <w:style w:type="paragraph" w:customStyle="1" w:styleId="1">
    <w:name w:val="Без интервала1"/>
    <w:rsid w:val="00E84C4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333790">
      <w:bodyDiv w:val="1"/>
      <w:marLeft w:val="0"/>
      <w:marRight w:val="0"/>
      <w:marTop w:val="0"/>
      <w:marBottom w:val="0"/>
      <w:divBdr>
        <w:top w:val="none" w:sz="0" w:space="0" w:color="auto"/>
        <w:left w:val="none" w:sz="0" w:space="0" w:color="auto"/>
        <w:bottom w:val="none" w:sz="0" w:space="0" w:color="auto"/>
        <w:right w:val="none" w:sz="0" w:space="0" w:color="auto"/>
      </w:divBdr>
    </w:div>
    <w:div w:id="629481013">
      <w:bodyDiv w:val="1"/>
      <w:marLeft w:val="0"/>
      <w:marRight w:val="0"/>
      <w:marTop w:val="0"/>
      <w:marBottom w:val="0"/>
      <w:divBdr>
        <w:top w:val="none" w:sz="0" w:space="0" w:color="auto"/>
        <w:left w:val="none" w:sz="0" w:space="0" w:color="auto"/>
        <w:bottom w:val="none" w:sz="0" w:space="0" w:color="auto"/>
        <w:right w:val="none" w:sz="0" w:space="0" w:color="auto"/>
      </w:divBdr>
    </w:div>
    <w:div w:id="880744421">
      <w:bodyDiv w:val="1"/>
      <w:marLeft w:val="0"/>
      <w:marRight w:val="0"/>
      <w:marTop w:val="0"/>
      <w:marBottom w:val="0"/>
      <w:divBdr>
        <w:top w:val="none" w:sz="0" w:space="0" w:color="auto"/>
        <w:left w:val="none" w:sz="0" w:space="0" w:color="auto"/>
        <w:bottom w:val="none" w:sz="0" w:space="0" w:color="auto"/>
        <w:right w:val="none" w:sz="0" w:space="0" w:color="auto"/>
      </w:divBdr>
    </w:div>
    <w:div w:id="984821848">
      <w:bodyDiv w:val="1"/>
      <w:marLeft w:val="0"/>
      <w:marRight w:val="0"/>
      <w:marTop w:val="0"/>
      <w:marBottom w:val="0"/>
      <w:divBdr>
        <w:top w:val="none" w:sz="0" w:space="0" w:color="auto"/>
        <w:left w:val="none" w:sz="0" w:space="0" w:color="auto"/>
        <w:bottom w:val="none" w:sz="0" w:space="0" w:color="auto"/>
        <w:right w:val="none" w:sz="0" w:space="0" w:color="auto"/>
      </w:divBdr>
    </w:div>
    <w:div w:id="1279533361">
      <w:bodyDiv w:val="1"/>
      <w:marLeft w:val="0"/>
      <w:marRight w:val="0"/>
      <w:marTop w:val="0"/>
      <w:marBottom w:val="0"/>
      <w:divBdr>
        <w:top w:val="none" w:sz="0" w:space="0" w:color="auto"/>
        <w:left w:val="none" w:sz="0" w:space="0" w:color="auto"/>
        <w:bottom w:val="none" w:sz="0" w:space="0" w:color="auto"/>
        <w:right w:val="none" w:sz="0" w:space="0" w:color="auto"/>
      </w:divBdr>
    </w:div>
    <w:div w:id="1410496794">
      <w:bodyDiv w:val="1"/>
      <w:marLeft w:val="0"/>
      <w:marRight w:val="0"/>
      <w:marTop w:val="0"/>
      <w:marBottom w:val="0"/>
      <w:divBdr>
        <w:top w:val="none" w:sz="0" w:space="0" w:color="auto"/>
        <w:left w:val="none" w:sz="0" w:space="0" w:color="auto"/>
        <w:bottom w:val="none" w:sz="0" w:space="0" w:color="auto"/>
        <w:right w:val="none" w:sz="0" w:space="0" w:color="auto"/>
      </w:divBdr>
    </w:div>
    <w:div w:id="1435636252">
      <w:bodyDiv w:val="1"/>
      <w:marLeft w:val="0"/>
      <w:marRight w:val="0"/>
      <w:marTop w:val="0"/>
      <w:marBottom w:val="0"/>
      <w:divBdr>
        <w:top w:val="none" w:sz="0" w:space="0" w:color="auto"/>
        <w:left w:val="none" w:sz="0" w:space="0" w:color="auto"/>
        <w:bottom w:val="none" w:sz="0" w:space="0" w:color="auto"/>
        <w:right w:val="none" w:sz="0" w:space="0" w:color="auto"/>
      </w:divBdr>
    </w:div>
    <w:div w:id="16824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4848/1316f00500eba499bc062df16fbbfe1afa8d7f01/" TargetMode="External"/><Relationship Id="rId13" Type="http://schemas.openxmlformats.org/officeDocument/2006/relationships/hyperlink" Target="https://rulaws.ru/laws/Federalnyy-zakon-ot-30.12.2009-N-384-FZ/" TargetMode="External"/><Relationship Id="rId18" Type="http://schemas.openxmlformats.org/officeDocument/2006/relationships/hyperlink" Target="https://rulaws.ru/acts/Prikaz-Minstroya-Rossii-ot-16.12.2016-N-970_pr/" TargetMode="External"/><Relationship Id="rId26" Type="http://schemas.openxmlformats.org/officeDocument/2006/relationships/hyperlink" Target="https://rulaws.ru/acts/Prikaz-Minstroya-Rossii-ot-24.08.2016-N-590_pr/" TargetMode="External"/><Relationship Id="rId39"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s://rulaws.ru/acts/Prikaz-Minstroya-Rossii-ot-24.08.2016-N-590_pr/" TargetMode="External"/><Relationship Id="rId34" Type="http://schemas.openxmlformats.org/officeDocument/2006/relationships/image" Target="media/image4.jpeg"/><Relationship Id="rId42" Type="http://schemas.openxmlformats.org/officeDocument/2006/relationships/theme" Target="theme/theme1.xml"/><Relationship Id="rId7" Type="http://schemas.openxmlformats.org/officeDocument/2006/relationships/hyperlink" Target="http://www.consultant.ru/document/cons_doc_LAW_344848/1316f00500eba499bc062df16fbbfe1afa8d7f01/" TargetMode="External"/><Relationship Id="rId12" Type="http://schemas.openxmlformats.org/officeDocument/2006/relationships/hyperlink" Target="https://rulaws.ru/laws/Federalnyy-zakon-ot-22.07.2008-N-123-FZ/" TargetMode="External"/><Relationship Id="rId17" Type="http://schemas.openxmlformats.org/officeDocument/2006/relationships/hyperlink" Target="https://rulaws.ru/acts/Prikaz-Minstroya-Rossii-ot-24.05.2018-N-309_pr/" TargetMode="External"/><Relationship Id="rId25" Type="http://schemas.openxmlformats.org/officeDocument/2006/relationships/hyperlink" Target="https://rulaws.ru/acts/Prikaz-Minstroya-Rossii-ot-08.04.2015-N-261_pr/" TargetMode="External"/><Relationship Id="rId33" Type="http://schemas.openxmlformats.org/officeDocument/2006/relationships/image" Target="media/image3.jpeg"/><Relationship Id="rId38"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s://rulaws.ru/acts/Prikaz-Minstroya-Rossii-ot-30.12.2020-N-904_pr/" TargetMode="External"/><Relationship Id="rId20" Type="http://schemas.openxmlformats.org/officeDocument/2006/relationships/hyperlink" Target="https://rulaws.ru/acts/Prikaz-MCHS-Rossii-ot-24.04.2013-N-288/" TargetMode="External"/><Relationship Id="rId29" Type="http://schemas.openxmlformats.org/officeDocument/2006/relationships/hyperlink" Target="https://rulaws.ru/acts/Prikaz-Minstroya-Rossii-ot-26.10.2017-N-1484_p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89120/06a45105b085227b81de9c834ba85af51bf67976/" TargetMode="External"/><Relationship Id="rId11" Type="http://schemas.openxmlformats.org/officeDocument/2006/relationships/hyperlink" Target="http://www.consultant.ru/document/cons_doc_LAW_89120/06a45105b085227b81de9c834ba85af51bf67976/" TargetMode="External"/><Relationship Id="rId24" Type="http://schemas.openxmlformats.org/officeDocument/2006/relationships/hyperlink" Target="https://rulaws.ru/acts/Prikaz-Gosstroya-ot-25.12.2012-N-109_GS/" TargetMode="External"/><Relationship Id="rId32" Type="http://schemas.openxmlformats.org/officeDocument/2006/relationships/image" Target="media/image2.jpeg"/><Relationship Id="rId37" Type="http://schemas.openxmlformats.org/officeDocument/2006/relationships/image" Target="media/image7.jpeg"/><Relationship Id="rId40" Type="http://schemas.openxmlformats.org/officeDocument/2006/relationships/image" Target="media/image10.jpeg"/><Relationship Id="rId5" Type="http://schemas.openxmlformats.org/officeDocument/2006/relationships/hyperlink" Target="https://login.consultant.ru/link/?req=doc&amp;base=LAW&amp;n=508524&amp;dst=72&amp;field=134&amp;date=24.07.2025" TargetMode="External"/><Relationship Id="rId15" Type="http://schemas.openxmlformats.org/officeDocument/2006/relationships/hyperlink" Target="https://rulaws.ru/acts/Prikaz-Minstroya-Rossii-ot-30.12.2016-N-1034_pr/" TargetMode="External"/><Relationship Id="rId23" Type="http://schemas.openxmlformats.org/officeDocument/2006/relationships/hyperlink" Target="https://rulaws.ru/acts/Prikaz-Minstroya-Rossii-ot-27.02.2017-N-127_pr/" TargetMode="External"/><Relationship Id="rId28" Type="http://schemas.openxmlformats.org/officeDocument/2006/relationships/hyperlink" Target="https://rulaws.ru/acts/Prikaz-Rosstandarta-ot-23.06.2020-N-282-st/" TargetMode="External"/><Relationship Id="rId36" Type="http://schemas.openxmlformats.org/officeDocument/2006/relationships/image" Target="media/image6.jpeg"/><Relationship Id="rId10" Type="http://schemas.openxmlformats.org/officeDocument/2006/relationships/hyperlink" Target="http://www.consultant.ru/document/cons_doc_LAW_344848/1316f00500eba499bc062df16fbbfe1afa8d7f01/" TargetMode="External"/><Relationship Id="rId19" Type="http://schemas.openxmlformats.org/officeDocument/2006/relationships/hyperlink" Target="https://rulaws.ru/acts/Prikaz-MCHS-Rossii-ot-12.03.2020-N-151/" TargetMode="External"/><Relationship Id="rId31"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consultant.ru/document/cons_doc_LAW_344848/1316f00500eba499bc062df16fbbfe1afa8d7f01/" TargetMode="External"/><Relationship Id="rId14" Type="http://schemas.openxmlformats.org/officeDocument/2006/relationships/hyperlink" Target="https://rulaws.ru/goverment/Postanovlenie-Pravitelstva-RF-ot-16.02.2008-N-87/" TargetMode="External"/><Relationship Id="rId22" Type="http://schemas.openxmlformats.org/officeDocument/2006/relationships/hyperlink" Target="https://rulaws.ru/acts/Prikaz-Minstroya-Rossii-ot-03.12.2016-N-891_pr/" TargetMode="External"/><Relationship Id="rId27" Type="http://schemas.openxmlformats.org/officeDocument/2006/relationships/hyperlink" Target="https://rulaws.ru/acts/Prikaz-Minstroya-Rossii-ot-03.12.2016-N-881_pr/" TargetMode="External"/><Relationship Id="rId30" Type="http://schemas.openxmlformats.org/officeDocument/2006/relationships/hyperlink" Target="https://rulaws.ru/acts/Postanovlenie-Glavnogo-gosudarstvennogo-sanitarnogo-vracha-RF-ot-28.01.2021-N-3/" TargetMode="External"/><Relationship Id="rId35"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96276-6084-4755-BCD8-F2F307D6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9090</Words>
  <Characters>51816</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cp:revision>
  <cp:lastPrinted>2026-05-27T11:32:00Z</cp:lastPrinted>
  <dcterms:created xsi:type="dcterms:W3CDTF">2026-05-27T10:49:00Z</dcterms:created>
  <dcterms:modified xsi:type="dcterms:W3CDTF">2026-05-29T08:31:00Z</dcterms:modified>
</cp:coreProperties>
</file>